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CBAD1" w14:textId="2D3B51DB" w:rsidR="00864126" w:rsidRPr="00580CE1" w:rsidRDefault="0065565E" w:rsidP="00864126">
      <w:r>
        <w:rPr>
          <w:noProof/>
        </w:rPr>
        <mc:AlternateContent>
          <mc:Choice Requires="wps">
            <w:drawing>
              <wp:anchor distT="0" distB="0" distL="114300" distR="114300" simplePos="0" relativeHeight="251665408" behindDoc="0" locked="0" layoutInCell="1" allowOverlap="1" wp14:anchorId="5E41B07D" wp14:editId="7DBA26A4">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2A8BA357" w14:textId="2DCC8D73" w:rsidR="0065565E" w:rsidRPr="00B83A32" w:rsidRDefault="00AE73FA" w:rsidP="0065565E">
                            <w:pPr>
                              <w:rPr>
                                <w:color w:val="000000" w:themeColor="text1"/>
                                <w:lang w:val="en-US"/>
                              </w:rPr>
                            </w:pPr>
                            <w:proofErr w:type="spellStart"/>
                            <w:r w:rsidRPr="00B83A32">
                              <w:rPr>
                                <w:lang w:val="en-US"/>
                              </w:rPr>
                              <w:t>Ansprechpartner</w:t>
                            </w:r>
                            <w:r w:rsidR="004F0131">
                              <w:rPr>
                                <w:lang w:val="en-US"/>
                              </w:rPr>
                              <w:t>in</w:t>
                            </w:r>
                            <w:proofErr w:type="spellEnd"/>
                            <w:r w:rsidRPr="00B83A32">
                              <w:rPr>
                                <w:lang w:val="en-US"/>
                              </w:rPr>
                              <w:t xml:space="preserve"> </w:t>
                            </w:r>
                            <w:proofErr w:type="spellStart"/>
                            <w:r w:rsidRPr="00B83A32">
                              <w:rPr>
                                <w:lang w:val="en-US"/>
                              </w:rPr>
                              <w:t>Presse</w:t>
                            </w:r>
                            <w:proofErr w:type="spellEnd"/>
                            <w:r w:rsidRPr="00B83A32">
                              <w:rPr>
                                <w:lang w:val="en-US"/>
                              </w:rPr>
                              <w:t xml:space="preserve"> </w:t>
                            </w:r>
                            <w:r w:rsidRPr="00B83A32">
                              <w:rPr>
                                <w:lang w:val="en-US"/>
                              </w:rPr>
                              <w:br/>
                            </w:r>
                            <w:r w:rsidR="004F0131">
                              <w:rPr>
                                <w:lang w:val="en-US"/>
                              </w:rPr>
                              <w:t xml:space="preserve">Nadine </w:t>
                            </w:r>
                            <w:proofErr w:type="spellStart"/>
                            <w:r w:rsidR="004F0131">
                              <w:rPr>
                                <w:lang w:val="en-US"/>
                              </w:rPr>
                              <w:t>Choudiakis</w:t>
                            </w:r>
                            <w:proofErr w:type="spellEnd"/>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proofErr w:type="spellStart"/>
                            <w:proofErr w:type="gramStart"/>
                            <w:r w:rsidRPr="002035DD">
                              <w:rPr>
                                <w:color w:val="000000" w:themeColor="text1"/>
                                <w:lang w:val="en-US"/>
                              </w:rPr>
                              <w:t>eMail</w:t>
                            </w:r>
                            <w:proofErr w:type="spellEnd"/>
                            <w:proofErr w:type="gramEnd"/>
                            <w:r w:rsidRPr="002035DD">
                              <w:rPr>
                                <w:color w:val="000000" w:themeColor="text1"/>
                                <w:lang w:val="en-US"/>
                              </w:rPr>
                              <w:t xml:space="preserve">: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E41B07D" id="_x0000_t202" coordsize="21600,21600" o:spt="202" path="m,l,21600r21600,l21600,xe">
                <v:stroke joinstyle="miter"/>
                <v:path gradientshapeok="t" o:connecttype="rect"/>
              </v:shapetype>
              <v:shape id="Textfeld 117" o:spid="_x0000_s1026"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" filled="f" stroked="f" strokeweight=".5pt">
                <v:textbox inset="0,0,0,0">
                  <w:txbxContent>
                    <w:p w14:paraId="2A8BA357" w14:textId="2DCC8D73" w:rsidR="0065565E" w:rsidRPr="00B83A32" w:rsidRDefault="00AE73FA" w:rsidP="0065565E">
                      <w:pPr>
                        <w:rPr>
                          <w:color w:val="000000" w:themeColor="text1"/>
                          <w:lang w:val="en-US"/>
                        </w:rPr>
                      </w:pPr>
                      <w:r w:rsidRPr="00B83A32">
                        <w:rPr>
                          <w:lang w:val="en-US"/>
                        </w:rPr>
                        <w:t>Ansprechpartner</w:t>
                      </w:r>
                      <w:r w:rsidR="004F0131">
                        <w:rPr>
                          <w:lang w:val="en-US"/>
                        </w:rPr>
                        <w:t>in</w:t>
                      </w:r>
                      <w:r w:rsidRPr="00B83A32">
                        <w:rPr>
                          <w:lang w:val="en-US"/>
                        </w:rPr>
                        <w:t xml:space="preserve"> Presse </w:t>
                      </w:r>
                      <w:r w:rsidRPr="00B83A32">
                        <w:rPr>
                          <w:lang w:val="en-US"/>
                        </w:rPr>
                        <w:br/>
                      </w:r>
                      <w:r w:rsidR="004F0131">
                        <w:rPr>
                          <w:lang w:val="en-US"/>
                        </w:rPr>
                        <w:t>Nadine Choudiakis</w:t>
                      </w:r>
                      <w:r w:rsidR="0065565E" w:rsidRPr="00B83A32">
                        <w:rPr>
                          <w:lang w:val="en-US"/>
                        </w:rPr>
                        <w:t xml:space="preserve"> (</w:t>
                      </w:r>
                      <w:r w:rsidR="0065565E" w:rsidRPr="00B83A32">
                        <w:rPr>
                          <w:color w:val="000000" w:themeColor="text1"/>
                          <w:lang w:val="en-US"/>
                        </w:rPr>
                        <w:t>Marketing)</w:t>
                      </w:r>
                    </w:p>
                    <w:p w14:paraId="4A060B02" w14:textId="3AC8B774" w:rsidR="0065565E" w:rsidRPr="002035DD" w:rsidRDefault="0065565E" w:rsidP="0065565E">
                      <w:pPr>
                        <w:rPr>
                          <w:color w:val="000000" w:themeColor="text1"/>
                          <w:lang w:val="en-US"/>
                        </w:rPr>
                      </w:pPr>
                      <w:r w:rsidRPr="002035DD">
                        <w:rPr>
                          <w:color w:val="000000" w:themeColor="text1"/>
                          <w:lang w:val="en-US"/>
                        </w:rPr>
                        <w:t xml:space="preserve">Tel.: </w:t>
                      </w:r>
                      <w:r w:rsidRPr="002035DD">
                        <w:rPr>
                          <w:color w:val="000000" w:themeColor="text1"/>
                          <w:lang w:val="en-US"/>
                        </w:rPr>
                        <w:tab/>
                        <w:t>+49 (5141) 50</w:t>
                      </w:r>
                      <w:r w:rsidR="004F0131">
                        <w:rPr>
                          <w:color w:val="000000" w:themeColor="text1"/>
                          <w:lang w:val="en-US"/>
                        </w:rPr>
                        <w:t>269</w:t>
                      </w:r>
                    </w:p>
                    <w:p w14:paraId="64E133BA" w14:textId="4132AAEB" w:rsidR="00AE73FA" w:rsidRPr="002035DD" w:rsidRDefault="0065565E" w:rsidP="0065565E">
                      <w:pPr>
                        <w:rPr>
                          <w:lang w:val="en-US"/>
                        </w:rPr>
                      </w:pPr>
                      <w:r w:rsidRPr="002035DD">
                        <w:rPr>
                          <w:color w:val="000000" w:themeColor="text1"/>
                          <w:lang w:val="en-US"/>
                        </w:rPr>
                        <w:t xml:space="preserve">eMail: </w:t>
                      </w:r>
                      <w:r w:rsidRPr="002035DD">
                        <w:rPr>
                          <w:color w:val="000000" w:themeColor="text1"/>
                          <w:lang w:val="en-US"/>
                        </w:rPr>
                        <w:tab/>
                      </w:r>
                      <w:r w:rsidR="004F0131">
                        <w:rPr>
                          <w:color w:val="000000" w:themeColor="text1"/>
                          <w:lang w:val="en-US"/>
                        </w:rPr>
                        <w:t>Nadine.choudiakis</w:t>
                      </w:r>
                      <w:r w:rsidRPr="002035DD">
                        <w:rPr>
                          <w:color w:val="000000" w:themeColor="text1"/>
                          <w:lang w:val="en-US"/>
                        </w:rPr>
                        <w:t>@heinze.de</w:t>
                      </w:r>
                    </w:p>
                  </w:txbxContent>
                </v:textbox>
              </v:shape>
            </w:pict>
          </mc:Fallback>
        </mc:AlternateContent>
      </w:r>
      <w:r w:rsidR="00E02F91">
        <w:rPr>
          <w:noProof/>
          <w:color w:val="000000" w:themeColor="text1"/>
        </w:rPr>
        <mc:AlternateContent>
          <mc:Choice Requires="wps">
            <w:drawing>
              <wp:anchor distT="0" distB="0" distL="114300" distR="114300" simplePos="0" relativeHeight="251666432" behindDoc="0" locked="0" layoutInCell="1" allowOverlap="1" wp14:anchorId="75FA1C60" wp14:editId="171F9034">
                <wp:simplePos x="0" y="0"/>
                <wp:positionH relativeFrom="column">
                  <wp:posOffset>-24130</wp:posOffset>
                </wp:positionH>
                <wp:positionV relativeFrom="paragraph">
                  <wp:posOffset>-90170</wp:posOffset>
                </wp:positionV>
                <wp:extent cx="2771775" cy="28575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FA1C60" id="Textfeld 2" o:spid="_x0000_s1027" type="#_x0000_t202" style="position:absolute;margin-left:-1.9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" filled="f" stroked="f" strokeweight=".5pt">
                <v:textbox inset="0,0,0,0">
                  <w:txbxContent>
                    <w:p w14:paraId="0982460F" w14:textId="77777777" w:rsidR="00E02F91" w:rsidRPr="00864126" w:rsidRDefault="00E02F91" w:rsidP="00E02F91">
                      <w:pPr>
                        <w:pStyle w:val="Betreff"/>
                        <w:rPr>
                          <w:sz w:val="28"/>
                          <w:szCs w:val="28"/>
                        </w:rPr>
                      </w:pPr>
                      <w:r w:rsidRPr="00864126">
                        <w:rPr>
                          <w:sz w:val="28"/>
                          <w:szCs w:val="28"/>
                        </w:rPr>
                        <w:t>Presseinformation</w:t>
                      </w:r>
                    </w:p>
                    <w:p w14:paraId="65C675C1" w14:textId="77777777" w:rsidR="00E02F91" w:rsidRDefault="00E02F91"/>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0EBE226" wp14:editId="644F9BAD">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9D8F" w14:textId="1043562B" w:rsidR="00806432" w:rsidRPr="002018B1" w:rsidRDefault="004D0DE9" w:rsidP="00806432">
                            <w:pPr>
                              <w:spacing w:line="200" w:lineRule="exact"/>
                              <w:rPr>
                                <w:color w:val="000000" w:themeColor="text1"/>
                              </w:rPr>
                            </w:pPr>
                            <w:r>
                              <w:rPr>
                                <w:color w:val="000000" w:themeColor="text1"/>
                              </w:rPr>
                              <w:t>13</w:t>
                            </w:r>
                            <w:r w:rsidR="00EB0FFF">
                              <w:rPr>
                                <w:color w:val="000000" w:themeColor="text1"/>
                              </w:rPr>
                              <w:t>.</w:t>
                            </w:r>
                            <w:r w:rsidR="00647E3D">
                              <w:rPr>
                                <w:color w:val="000000" w:themeColor="text1"/>
                              </w:rPr>
                              <w:t>0</w:t>
                            </w:r>
                            <w:r w:rsidR="00CD3A23">
                              <w:rPr>
                                <w:color w:val="000000" w:themeColor="text1"/>
                              </w:rPr>
                              <w:t>5.2024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BE226" id="_x0000_t202" coordsize="21600,21600" o:spt="202" path="m,l,21600r21600,l21600,xe">
                <v:stroke joinstyle="miter"/>
                <v:path gradientshapeok="t" o:connecttype="rect"/>
              </v:shapetype>
              <v:shape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" filled="f" stroked="f">
                <v:textbox inset="0,0,0,0">
                  <w:txbxContent>
                    <w:p w14:paraId="666F9D8F" w14:textId="1043562B" w:rsidR="00806432" w:rsidRPr="002018B1" w:rsidRDefault="004D0DE9" w:rsidP="00806432">
                      <w:pPr>
                        <w:spacing w:line="200" w:lineRule="exact"/>
                        <w:rPr>
                          <w:color w:val="000000" w:themeColor="text1"/>
                        </w:rPr>
                      </w:pPr>
                      <w:r>
                        <w:rPr>
                          <w:color w:val="000000" w:themeColor="text1"/>
                        </w:rPr>
                        <w:t>13</w:t>
                      </w:r>
                      <w:r w:rsidR="00EB0FFF">
                        <w:rPr>
                          <w:color w:val="000000" w:themeColor="text1"/>
                        </w:rPr>
                        <w:t>.</w:t>
                      </w:r>
                      <w:r w:rsidR="00647E3D">
                        <w:rPr>
                          <w:color w:val="000000" w:themeColor="text1"/>
                        </w:rPr>
                        <w:t>0</w:t>
                      </w:r>
                      <w:r w:rsidR="00CD3A23">
                        <w:rPr>
                          <w:color w:val="000000" w:themeColor="text1"/>
                        </w:rPr>
                        <w:t>5.2024</w:t>
                      </w:r>
                    </w:p>
                  </w:txbxContent>
                </v:textbox>
                <w10:wrap anchorx="page" anchory="margin"/>
              </v:shape>
            </w:pict>
          </mc:Fallback>
        </mc:AlternateContent>
      </w:r>
      <w:bookmarkStart w:id="0" w:name="Anrede"/>
      <w:bookmarkEnd w:id="0"/>
    </w:p>
    <w:p w14:paraId="588792FB" w14:textId="4001E933" w:rsidR="00864126" w:rsidRPr="00F21EE9" w:rsidRDefault="00864126" w:rsidP="00F21EE9">
      <w:pPr>
        <w:pStyle w:val="Marginalspalterechts"/>
        <w:spacing w:before="0" w:line="240" w:lineRule="auto"/>
        <w:rPr>
          <w:color w:val="000000" w:themeColor="text1"/>
          <w:spacing w:val="0"/>
          <w:sz w:val="20"/>
        </w:rPr>
      </w:pPr>
    </w:p>
    <w:p w14:paraId="641E83B8" w14:textId="692221E6" w:rsidR="00F21EE9" w:rsidRPr="00F21EE9" w:rsidRDefault="00F21EE9" w:rsidP="00EB601D"/>
    <w:p w14:paraId="2ED104FE" w14:textId="1663644B" w:rsidR="00326301" w:rsidRPr="00F65B24" w:rsidRDefault="00FD316C" w:rsidP="00BE6A4A">
      <w:pPr>
        <w:pStyle w:val="Default"/>
        <w:spacing w:line="360" w:lineRule="auto"/>
        <w:rPr>
          <w:rFonts w:ascii="IBM Plex Sans" w:hAnsi="IBM Plex Sans"/>
          <w:b/>
          <w:bCs/>
          <w:sz w:val="22"/>
          <w:szCs w:val="22"/>
        </w:rPr>
      </w:pPr>
      <w:r w:rsidRPr="00FD316C">
        <w:rPr>
          <w:rFonts w:ascii="IBM Plex Sans" w:hAnsi="IBM Plex Sans"/>
          <w:b/>
          <w:bCs/>
          <w:sz w:val="32"/>
          <w:szCs w:val="22"/>
        </w:rPr>
        <w:t>Doppelju</w:t>
      </w:r>
      <w:r>
        <w:rPr>
          <w:rFonts w:ascii="IBM Plex Sans" w:hAnsi="IBM Plex Sans"/>
          <w:b/>
          <w:bCs/>
          <w:sz w:val="32"/>
          <w:szCs w:val="22"/>
        </w:rPr>
        <w:t>biläum beim Heinze Podcast</w:t>
      </w:r>
      <w:r w:rsidRPr="00FD316C">
        <w:rPr>
          <w:rFonts w:ascii="IBM Plex Sans" w:hAnsi="IBM Plex Sans"/>
          <w:b/>
          <w:bCs/>
          <w:sz w:val="32"/>
          <w:szCs w:val="22"/>
        </w:rPr>
        <w:t xml:space="preserve"> </w:t>
      </w:r>
      <w:r>
        <w:rPr>
          <w:rFonts w:ascii="IBM Plex Sans" w:hAnsi="IBM Plex Sans"/>
          <w:b/>
          <w:bCs/>
          <w:sz w:val="32"/>
          <w:szCs w:val="22"/>
        </w:rPr>
        <w:br/>
      </w:r>
      <w:r w:rsidRPr="00FD316C">
        <w:rPr>
          <w:rFonts w:ascii="IBM Plex Sans" w:hAnsi="IBM Plex Sans"/>
          <w:b/>
          <w:bCs/>
          <w:sz w:val="22"/>
          <w:szCs w:val="22"/>
        </w:rPr>
        <w:t>ARCHITEKTURFUNK ve</w:t>
      </w:r>
      <w:r w:rsidR="004D0DE9">
        <w:rPr>
          <w:rFonts w:ascii="IBM Plex Sans" w:hAnsi="IBM Plex Sans"/>
          <w:b/>
          <w:bCs/>
          <w:sz w:val="22"/>
          <w:szCs w:val="22"/>
        </w:rPr>
        <w:t>röffentlicht 150. Episode zum drei</w:t>
      </w:r>
      <w:r w:rsidRPr="00FD316C">
        <w:rPr>
          <w:rFonts w:ascii="IBM Plex Sans" w:hAnsi="IBM Plex Sans"/>
          <w:b/>
          <w:bCs/>
          <w:sz w:val="22"/>
          <w:szCs w:val="22"/>
        </w:rPr>
        <w:t>jährigen Bestehen</w:t>
      </w:r>
    </w:p>
    <w:p w14:paraId="49C51E44" w14:textId="0D633628" w:rsidR="001C1046" w:rsidRDefault="006327CC" w:rsidP="00413B3B">
      <w:pPr>
        <w:spacing w:line="360" w:lineRule="auto"/>
        <w:rPr>
          <w:b/>
          <w:bCs/>
          <w:sz w:val="22"/>
          <w:szCs w:val="22"/>
        </w:rPr>
      </w:pPr>
      <w:r w:rsidRPr="006327CC">
        <w:rPr>
          <w:b/>
          <w:bCs/>
          <w:noProof/>
          <w:sz w:val="22"/>
          <w:szCs w:val="22"/>
        </w:rPr>
        <w:drawing>
          <wp:inline distT="0" distB="0" distL="0" distR="0" wp14:anchorId="0B3C5DDE" wp14:editId="7892301F">
            <wp:extent cx="3242554" cy="1828800"/>
            <wp:effectExtent l="0" t="0" r="0" b="0"/>
            <wp:docPr id="15" name="Grafik 15" descr="N:\PE-PR\Architekten\Heinze.de\Heinze Podcast\Grafiken\Podcast_ARCHITEKTURFUNK 1080x1350px_Kuhnekath_ALLGEMEIN_600x338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PE-PR\Architekten\Heinze.de\Heinze Podcast\Grafiken\Podcast_ARCHITEKTURFUNK 1080x1350px_Kuhnekath_ALLGEMEIN_600x338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1194" cy="1839313"/>
                    </a:xfrm>
                    <a:prstGeom prst="rect">
                      <a:avLst/>
                    </a:prstGeom>
                    <a:noFill/>
                    <a:ln>
                      <a:noFill/>
                    </a:ln>
                  </pic:spPr>
                </pic:pic>
              </a:graphicData>
            </a:graphic>
          </wp:inline>
        </w:drawing>
      </w:r>
    </w:p>
    <w:p w14:paraId="0D3287D9" w14:textId="4DA5F7B2" w:rsidR="00326301" w:rsidRDefault="00D7420D" w:rsidP="00BE6A4A">
      <w:pPr>
        <w:spacing w:line="360" w:lineRule="auto"/>
        <w:rPr>
          <w:sz w:val="22"/>
          <w:szCs w:val="22"/>
        </w:rPr>
      </w:pPr>
      <w:r w:rsidRPr="00D7420D">
        <w:rPr>
          <w:b/>
          <w:bCs/>
          <w:noProof/>
          <w:sz w:val="22"/>
          <w:szCs w:val="22"/>
        </w:rPr>
        <mc:AlternateContent>
          <mc:Choice Requires="wps">
            <w:drawing>
              <wp:anchor distT="0" distB="0" distL="114300" distR="114300" simplePos="0" relativeHeight="251670528" behindDoc="0" locked="0" layoutInCell="1" allowOverlap="1" wp14:anchorId="6A5EBDAD" wp14:editId="0E6C866D">
                <wp:simplePos x="0" y="0"/>
                <wp:positionH relativeFrom="margin">
                  <wp:align>right</wp:align>
                </wp:positionH>
                <wp:positionV relativeFrom="paragraph">
                  <wp:posOffset>2025650</wp:posOffset>
                </wp:positionV>
                <wp:extent cx="2026920" cy="1120140"/>
                <wp:effectExtent l="0" t="0" r="0" b="381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1120140"/>
                        </a:xfrm>
                        <a:prstGeom prst="rect">
                          <a:avLst/>
                        </a:prstGeom>
                        <a:solidFill>
                          <a:srgbClr val="FFFFFF"/>
                        </a:solidFill>
                        <a:ln w="9525">
                          <a:noFill/>
                          <a:miter lim="800000"/>
                          <a:headEnd/>
                          <a:tailEnd/>
                        </a:ln>
                      </wps:spPr>
                      <wps:txbx>
                        <w:txbxContent>
                          <w:p w14:paraId="144E190F" w14:textId="2B1604CC" w:rsidR="00F74BCB" w:rsidRPr="00F74BCB" w:rsidRDefault="00F74BCB" w:rsidP="00F74BCB">
                            <w:pPr>
                              <w:rPr>
                                <w:i/>
                                <w:iCs/>
                                <w:sz w:val="18"/>
                                <w:szCs w:val="18"/>
                              </w:rPr>
                            </w:pPr>
                            <w:r w:rsidRPr="00F74BCB">
                              <w:rPr>
                                <w:i/>
                                <w:iCs/>
                                <w:sz w:val="18"/>
                                <w:szCs w:val="18"/>
                              </w:rPr>
                              <w:t xml:space="preserve">Es gibt allen Grund zum Feiern: Kerstin Kuhnekath (Mitte), Host des ARCHITEKTURFUNKs stößt mit dem Heinze Marketing feierlich auf den Erfolg </w:t>
                            </w:r>
                            <w:proofErr w:type="gramStart"/>
                            <w:r w:rsidRPr="00F74BCB">
                              <w:rPr>
                                <w:i/>
                                <w:iCs/>
                                <w:sz w:val="18"/>
                                <w:szCs w:val="18"/>
                              </w:rPr>
                              <w:t>des Podcasts</w:t>
                            </w:r>
                            <w:proofErr w:type="gramEnd"/>
                            <w:r w:rsidRPr="00F74BCB">
                              <w:rPr>
                                <w:i/>
                                <w:iCs/>
                                <w:sz w:val="18"/>
                                <w:szCs w:val="18"/>
                              </w:rPr>
                              <w:t xml:space="preserve"> an.</w:t>
                            </w:r>
                            <w:r>
                              <w:rPr>
                                <w:i/>
                                <w:iCs/>
                                <w:sz w:val="18"/>
                                <w:szCs w:val="18"/>
                              </w:rPr>
                              <w:t xml:space="preserve"> (</w:t>
                            </w:r>
                            <w:r w:rsidRPr="00326301">
                              <w:rPr>
                                <w:i/>
                                <w:iCs/>
                                <w:sz w:val="18"/>
                                <w:szCs w:val="18"/>
                              </w:rPr>
                              <w:t xml:space="preserve">Foto: </w:t>
                            </w:r>
                            <w:r w:rsidRPr="00326301">
                              <w:rPr>
                                <w:i/>
                                <w:iCs/>
                                <w:sz w:val="18"/>
                                <w:szCs w:val="18"/>
                              </w:rPr>
                              <w:sym w:font="Symbol" w:char="F0D3"/>
                            </w:r>
                            <w:r w:rsidRPr="00326301">
                              <w:rPr>
                                <w:i/>
                                <w:iCs/>
                                <w:sz w:val="18"/>
                                <w:szCs w:val="18"/>
                              </w:rPr>
                              <w:t>Marcus Jacobs, Heinze GmbH</w:t>
                            </w:r>
                            <w:r>
                              <w:rPr>
                                <w:i/>
                                <w:iCs/>
                                <w:sz w:val="18"/>
                                <w:szCs w:val="18"/>
                              </w:rPr>
                              <w:t>)</w:t>
                            </w:r>
                          </w:p>
                          <w:p w14:paraId="3FDA0A17" w14:textId="7D0EF9E4" w:rsidR="00D7420D" w:rsidRDefault="00D7420D" w:rsidP="00D742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5EBDAD" id="_x0000_s1029" type="#_x0000_t202" style="position:absolute;margin-left:108.4pt;margin-top:159.5pt;width:159.6pt;height:88.2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" stroked="f">
                <v:textbox>
                  <w:txbxContent>
                    <w:p w14:paraId="144E190F" w14:textId="2B1604CC" w:rsidR="00F74BCB" w:rsidRPr="00F74BCB" w:rsidRDefault="00F74BCB" w:rsidP="00F74BCB">
                      <w:pPr>
                        <w:rPr>
                          <w:i/>
                          <w:iCs/>
                          <w:sz w:val="18"/>
                          <w:szCs w:val="18"/>
                        </w:rPr>
                      </w:pPr>
                      <w:r w:rsidRPr="00F74BCB">
                        <w:rPr>
                          <w:i/>
                          <w:iCs/>
                          <w:sz w:val="18"/>
                          <w:szCs w:val="18"/>
                        </w:rPr>
                        <w:t xml:space="preserve">Es gibt allen Grund zum Feiern: Kerstin </w:t>
                      </w:r>
                      <w:proofErr w:type="spellStart"/>
                      <w:r w:rsidRPr="00F74BCB">
                        <w:rPr>
                          <w:i/>
                          <w:iCs/>
                          <w:sz w:val="18"/>
                          <w:szCs w:val="18"/>
                        </w:rPr>
                        <w:t>Kuhnekath</w:t>
                      </w:r>
                      <w:proofErr w:type="spellEnd"/>
                      <w:r w:rsidRPr="00F74BCB">
                        <w:rPr>
                          <w:i/>
                          <w:iCs/>
                          <w:sz w:val="18"/>
                          <w:szCs w:val="18"/>
                        </w:rPr>
                        <w:t xml:space="preserve"> (Mitte), Host des ARCHITEKTURFUNKs stößt mit dem Heinze Marketing feierlich auf den Erfolg </w:t>
                      </w:r>
                      <w:proofErr w:type="gramStart"/>
                      <w:r w:rsidRPr="00F74BCB">
                        <w:rPr>
                          <w:i/>
                          <w:iCs/>
                          <w:sz w:val="18"/>
                          <w:szCs w:val="18"/>
                        </w:rPr>
                        <w:t>des Podcasts</w:t>
                      </w:r>
                      <w:proofErr w:type="gramEnd"/>
                      <w:r w:rsidRPr="00F74BCB">
                        <w:rPr>
                          <w:i/>
                          <w:iCs/>
                          <w:sz w:val="18"/>
                          <w:szCs w:val="18"/>
                        </w:rPr>
                        <w:t xml:space="preserve"> an.</w:t>
                      </w:r>
                      <w:r>
                        <w:rPr>
                          <w:i/>
                          <w:iCs/>
                          <w:sz w:val="18"/>
                          <w:szCs w:val="18"/>
                        </w:rPr>
                        <w:t xml:space="preserve"> </w:t>
                      </w:r>
                      <w:r>
                        <w:rPr>
                          <w:i/>
                          <w:iCs/>
                          <w:sz w:val="18"/>
                          <w:szCs w:val="18"/>
                        </w:rPr>
                        <w:t>(</w:t>
                      </w:r>
                      <w:r w:rsidRPr="00326301">
                        <w:rPr>
                          <w:i/>
                          <w:iCs/>
                          <w:sz w:val="18"/>
                          <w:szCs w:val="18"/>
                        </w:rPr>
                        <w:t xml:space="preserve">Foto: </w:t>
                      </w:r>
                      <w:r w:rsidRPr="00326301">
                        <w:rPr>
                          <w:i/>
                          <w:iCs/>
                          <w:sz w:val="18"/>
                          <w:szCs w:val="18"/>
                        </w:rPr>
                        <w:sym w:font="Symbol" w:char="F0D3"/>
                      </w:r>
                      <w:r w:rsidRPr="00326301">
                        <w:rPr>
                          <w:i/>
                          <w:iCs/>
                          <w:sz w:val="18"/>
                          <w:szCs w:val="18"/>
                        </w:rPr>
                        <w:t>Marcus Jacobs, Heinze GmbH</w:t>
                      </w:r>
                      <w:r>
                        <w:rPr>
                          <w:i/>
                          <w:iCs/>
                          <w:sz w:val="18"/>
                          <w:szCs w:val="18"/>
                        </w:rPr>
                        <w:t>)</w:t>
                      </w:r>
                    </w:p>
                    <w:p w14:paraId="3FDA0A17" w14:textId="7D0EF9E4" w:rsidR="00D7420D" w:rsidRDefault="00D7420D" w:rsidP="00D7420D"/>
                  </w:txbxContent>
                </v:textbox>
                <w10:wrap type="square" anchorx="margin"/>
              </v:shape>
            </w:pict>
          </mc:Fallback>
        </mc:AlternateContent>
      </w:r>
      <w:r>
        <w:rPr>
          <w:noProof/>
          <w:sz w:val="22"/>
          <w:szCs w:val="22"/>
        </w:rPr>
        <w:drawing>
          <wp:anchor distT="0" distB="0" distL="114300" distR="114300" simplePos="0" relativeHeight="251669504" behindDoc="0" locked="0" layoutInCell="1" allowOverlap="1" wp14:anchorId="4CF8568E" wp14:editId="344A7B64">
            <wp:simplePos x="0" y="0"/>
            <wp:positionH relativeFrom="column">
              <wp:posOffset>3267710</wp:posOffset>
            </wp:positionH>
            <wp:positionV relativeFrom="paragraph">
              <wp:posOffset>13970</wp:posOffset>
            </wp:positionV>
            <wp:extent cx="1877695" cy="1999615"/>
            <wp:effectExtent l="0" t="0" r="8255" b="63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7695" cy="1999615"/>
                    </a:xfrm>
                    <a:prstGeom prst="rect">
                      <a:avLst/>
                    </a:prstGeom>
                    <a:noFill/>
                  </pic:spPr>
                </pic:pic>
              </a:graphicData>
            </a:graphic>
          </wp:anchor>
        </w:drawing>
      </w:r>
      <w:r>
        <w:rPr>
          <w:sz w:val="22"/>
          <w:szCs w:val="22"/>
        </w:rPr>
        <w:t xml:space="preserve">Die </w:t>
      </w:r>
      <w:r w:rsidR="00FD316C" w:rsidRPr="00FD316C">
        <w:rPr>
          <w:sz w:val="22"/>
          <w:szCs w:val="22"/>
        </w:rPr>
        <w:t>Heinze GmbH, einer der führenden Anbieter für digitale Lösungen im Bauwesen, freut sich über zwei bedeutende Meilensteine des Heinze Podcasts ARCHITEKTURFUNK: Die beliebte Audioquelle für Architekturbegeisterte feiert ein bedeutendes Doppeljubiläum – Mitte Juni veröffentlicht der Podcast seine 150. Episode und blickt auf drei Jahre voller Innovation, Kreativität und spannender Inhalte zurück. Seit seinem Start am 19. April 2021 hat der Podcast die Welt der Architektur auf faszinierende Weise erkundet und inspiriert und ist zu einem der größten Architekturpodcasts Deutschlands avanciert.</w:t>
      </w:r>
    </w:p>
    <w:p w14:paraId="3D1CBC8B" w14:textId="2BCAF8B1" w:rsidR="00FD316C" w:rsidRDefault="00FD316C" w:rsidP="00BE6A4A">
      <w:pPr>
        <w:spacing w:line="360" w:lineRule="auto"/>
        <w:rPr>
          <w:sz w:val="22"/>
          <w:szCs w:val="22"/>
        </w:rPr>
      </w:pPr>
    </w:p>
    <w:p w14:paraId="408A05EF" w14:textId="0A88D15B" w:rsidR="00BE6A4A" w:rsidRPr="002C4757" w:rsidRDefault="00BE6A4A" w:rsidP="00BE6A4A">
      <w:pPr>
        <w:spacing w:line="360" w:lineRule="auto"/>
        <w:rPr>
          <w:b/>
          <w:bCs/>
          <w:sz w:val="22"/>
          <w:szCs w:val="22"/>
        </w:rPr>
      </w:pPr>
      <w:r w:rsidRPr="002C4757">
        <w:rPr>
          <w:b/>
          <w:bCs/>
          <w:sz w:val="22"/>
          <w:szCs w:val="22"/>
        </w:rPr>
        <w:t xml:space="preserve">Erstklassige Interviews zu </w:t>
      </w:r>
      <w:r>
        <w:rPr>
          <w:b/>
          <w:bCs/>
          <w:sz w:val="22"/>
          <w:szCs w:val="22"/>
        </w:rPr>
        <w:t>aktuellen</w:t>
      </w:r>
      <w:r w:rsidRPr="002C4757">
        <w:rPr>
          <w:b/>
          <w:bCs/>
          <w:sz w:val="22"/>
          <w:szCs w:val="22"/>
        </w:rPr>
        <w:t xml:space="preserve"> Architektur- und Bauthemen</w:t>
      </w:r>
    </w:p>
    <w:p w14:paraId="2816FA8E" w14:textId="27C84B33" w:rsidR="008B48EE" w:rsidRDefault="00D7420D" w:rsidP="00BE6A4A">
      <w:pPr>
        <w:spacing w:line="360" w:lineRule="auto"/>
        <w:rPr>
          <w:sz w:val="22"/>
          <w:szCs w:val="22"/>
        </w:rPr>
      </w:pPr>
      <w:r>
        <w:rPr>
          <w:sz w:val="22"/>
          <w:szCs w:val="22"/>
        </w:rPr>
        <w:t xml:space="preserve">Die </w:t>
      </w:r>
      <w:r w:rsidRPr="00D7420D">
        <w:rPr>
          <w:sz w:val="22"/>
          <w:szCs w:val="22"/>
        </w:rPr>
        <w:t xml:space="preserve">Stimme des Architekturfunks ist die erfahrene Architekturjournalistin Kerstin Kuhnekath, deren Expertise und sympathische Art der Interviewführung das Markenzeichen des Podcast sind. Woche für Woche führt Kuhnekath interessante </w:t>
      </w:r>
      <w:r w:rsidRPr="00D7420D">
        <w:rPr>
          <w:sz w:val="22"/>
          <w:szCs w:val="22"/>
        </w:rPr>
        <w:lastRenderedPageBreak/>
        <w:t xml:space="preserve">Gespräche mit spannenden Persönlichkeiten aus den Bereichen Architektur, Design, Stadtplanung, Landschaftsplanung und Forschung. </w:t>
      </w:r>
      <w:r>
        <w:rPr>
          <w:sz w:val="22"/>
          <w:szCs w:val="22"/>
        </w:rPr>
        <w:br/>
      </w:r>
      <w:r w:rsidR="00A07210" w:rsidRPr="008B48EE">
        <w:rPr>
          <w:noProof/>
          <w:sz w:val="22"/>
          <w:szCs w:val="22"/>
        </w:rPr>
        <mc:AlternateContent>
          <mc:Choice Requires="wps">
            <w:drawing>
              <wp:anchor distT="45720" distB="45720" distL="114300" distR="114300" simplePos="0" relativeHeight="251672576" behindDoc="0" locked="0" layoutInCell="1" allowOverlap="1" wp14:anchorId="5D2B4E19" wp14:editId="512B24A8">
                <wp:simplePos x="0" y="0"/>
                <wp:positionH relativeFrom="margin">
                  <wp:align>right</wp:align>
                </wp:positionH>
                <wp:positionV relativeFrom="paragraph">
                  <wp:posOffset>2559685</wp:posOffset>
                </wp:positionV>
                <wp:extent cx="5311140" cy="594360"/>
                <wp:effectExtent l="0" t="0" r="3810" b="0"/>
                <wp:wrapSquare wrapText="bothSides"/>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1140" cy="594360"/>
                        </a:xfrm>
                        <a:prstGeom prst="rect">
                          <a:avLst/>
                        </a:prstGeom>
                        <a:solidFill>
                          <a:srgbClr val="FFFFFF"/>
                        </a:solidFill>
                        <a:ln w="9525">
                          <a:noFill/>
                          <a:miter lim="800000"/>
                          <a:headEnd/>
                          <a:tailEnd/>
                        </a:ln>
                      </wps:spPr>
                      <wps:txbx>
                        <w:txbxContent>
                          <w:p w14:paraId="29011375" w14:textId="6AF87B67" w:rsidR="00A07210" w:rsidRPr="00BB5E97" w:rsidRDefault="00A07210" w:rsidP="00A07210">
                            <w:pPr>
                              <w:rPr>
                                <w:i/>
                                <w:iCs/>
                                <w:sz w:val="18"/>
                                <w:szCs w:val="18"/>
                              </w:rPr>
                            </w:pPr>
                            <w:r w:rsidRPr="00BB5E97">
                              <w:rPr>
                                <w:i/>
                                <w:iCs/>
                                <w:sz w:val="18"/>
                                <w:szCs w:val="18"/>
                              </w:rPr>
                              <w:t xml:space="preserve">Zu Wort kommen beim ARCHITEKTURFUNK sowohl namhafte Branchengrößen als auch interessante Newcomer aus der Architekturszene wie etwa der erfolgreiche Juniorprofessor und Architekt Max Otto </w:t>
                            </w:r>
                            <w:proofErr w:type="spellStart"/>
                            <w:r w:rsidRPr="00BB5E97">
                              <w:rPr>
                                <w:i/>
                                <w:iCs/>
                                <w:sz w:val="18"/>
                                <w:szCs w:val="18"/>
                              </w:rPr>
                              <w:t>Zitzelsberger</w:t>
                            </w:r>
                            <w:proofErr w:type="spellEnd"/>
                            <w:r w:rsidRPr="00BB5E97">
                              <w:rPr>
                                <w:i/>
                                <w:iCs/>
                                <w:sz w:val="18"/>
                                <w:szCs w:val="18"/>
                              </w:rPr>
                              <w:t xml:space="preserve"> (im Bild).</w:t>
                            </w:r>
                            <w:r w:rsidRPr="00BB5E97">
                              <w:rPr>
                                <w:i/>
                                <w:iCs/>
                                <w:sz w:val="18"/>
                                <w:szCs w:val="18"/>
                              </w:rPr>
                              <w:tab/>
                            </w:r>
                            <w:r w:rsidRPr="00BB5E97">
                              <w:rPr>
                                <w:i/>
                                <w:iCs/>
                                <w:sz w:val="18"/>
                                <w:szCs w:val="18"/>
                              </w:rPr>
                              <w:tab/>
                              <w:t xml:space="preserve">    </w:t>
                            </w:r>
                            <w:r w:rsidR="00BB5E97">
                              <w:rPr>
                                <w:i/>
                                <w:iCs/>
                                <w:sz w:val="18"/>
                                <w:szCs w:val="18"/>
                              </w:rPr>
                              <w:tab/>
                            </w:r>
                            <w:r w:rsidR="00BB5E97">
                              <w:rPr>
                                <w:i/>
                                <w:iCs/>
                                <w:sz w:val="18"/>
                                <w:szCs w:val="18"/>
                              </w:rPr>
                              <w:tab/>
                              <w:t xml:space="preserve">   </w:t>
                            </w:r>
                            <w:r w:rsidRPr="00BB5E97">
                              <w:rPr>
                                <w:i/>
                                <w:iCs/>
                                <w:sz w:val="18"/>
                                <w:szCs w:val="18"/>
                              </w:rPr>
                              <w:t xml:space="preserve">     Foto] ©Marcus Jacobs, Heinze GmbH</w:t>
                            </w:r>
                          </w:p>
                          <w:p w14:paraId="6EB132E0" w14:textId="15F6FCF5" w:rsidR="008B48EE" w:rsidRDefault="008B48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2B4E19" id="_x0000_s1030" type="#_x0000_t202" style="position:absolute;margin-left:367pt;margin-top:201.55pt;width:418.2pt;height:46.8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" stroked="f">
                <v:textbox>
                  <w:txbxContent>
                    <w:p w14:paraId="29011375" w14:textId="6AF87B67" w:rsidR="00A07210" w:rsidRPr="00BB5E97" w:rsidRDefault="00A07210" w:rsidP="00A07210">
                      <w:pPr>
                        <w:rPr>
                          <w:i/>
                          <w:iCs/>
                          <w:sz w:val="18"/>
                          <w:szCs w:val="18"/>
                        </w:rPr>
                      </w:pPr>
                      <w:r w:rsidRPr="00BB5E97">
                        <w:rPr>
                          <w:i/>
                          <w:iCs/>
                          <w:sz w:val="18"/>
                          <w:szCs w:val="18"/>
                        </w:rPr>
                        <w:t xml:space="preserve">Zu Wort kommen beim ARCHITEKTURFUNK sowohl namhafte Branchengrößen als auch interessante Newcomer aus der Architekturszene wie etwa der erfolgreiche Juniorprofessor und Architekt Max Otto </w:t>
                      </w:r>
                      <w:proofErr w:type="spellStart"/>
                      <w:r w:rsidRPr="00BB5E97">
                        <w:rPr>
                          <w:i/>
                          <w:iCs/>
                          <w:sz w:val="18"/>
                          <w:szCs w:val="18"/>
                        </w:rPr>
                        <w:t>Zitzelsberger</w:t>
                      </w:r>
                      <w:proofErr w:type="spellEnd"/>
                      <w:r w:rsidRPr="00BB5E97">
                        <w:rPr>
                          <w:i/>
                          <w:iCs/>
                          <w:sz w:val="18"/>
                          <w:szCs w:val="18"/>
                        </w:rPr>
                        <w:t xml:space="preserve"> (im Bild).</w:t>
                      </w:r>
                      <w:r w:rsidRPr="00BB5E97">
                        <w:rPr>
                          <w:i/>
                          <w:iCs/>
                          <w:sz w:val="18"/>
                          <w:szCs w:val="18"/>
                        </w:rPr>
                        <w:tab/>
                      </w:r>
                      <w:r w:rsidRPr="00BB5E97">
                        <w:rPr>
                          <w:i/>
                          <w:iCs/>
                          <w:sz w:val="18"/>
                          <w:szCs w:val="18"/>
                        </w:rPr>
                        <w:tab/>
                        <w:t xml:space="preserve">    </w:t>
                      </w:r>
                      <w:r w:rsidR="00BB5E97">
                        <w:rPr>
                          <w:i/>
                          <w:iCs/>
                          <w:sz w:val="18"/>
                          <w:szCs w:val="18"/>
                        </w:rPr>
                        <w:tab/>
                      </w:r>
                      <w:r w:rsidR="00BB5E97">
                        <w:rPr>
                          <w:i/>
                          <w:iCs/>
                          <w:sz w:val="18"/>
                          <w:szCs w:val="18"/>
                        </w:rPr>
                        <w:tab/>
                        <w:t xml:space="preserve">   </w:t>
                      </w:r>
                      <w:r w:rsidRPr="00BB5E97">
                        <w:rPr>
                          <w:i/>
                          <w:iCs/>
                          <w:sz w:val="18"/>
                          <w:szCs w:val="18"/>
                        </w:rPr>
                        <w:t xml:space="preserve">     Foto] ©</w:t>
                      </w:r>
                      <w:r w:rsidRPr="00BB5E97">
                        <w:rPr>
                          <w:i/>
                          <w:iCs/>
                          <w:sz w:val="18"/>
                          <w:szCs w:val="18"/>
                        </w:rPr>
                        <w:t>Marcus Jacobs, Heinze GmbH</w:t>
                      </w:r>
                    </w:p>
                    <w:p w14:paraId="6EB132E0" w14:textId="15F6FCF5" w:rsidR="008B48EE" w:rsidRDefault="008B48EE"/>
                  </w:txbxContent>
                </v:textbox>
                <w10:wrap type="square" anchorx="margin"/>
              </v:shape>
            </w:pict>
          </mc:Fallback>
        </mc:AlternateContent>
      </w:r>
      <w:r w:rsidR="008B48EE" w:rsidRPr="00D652D7">
        <w:rPr>
          <w:rStyle w:val="Fett"/>
          <w:noProof/>
        </w:rPr>
        <w:drawing>
          <wp:inline distT="0" distB="0" distL="0" distR="0" wp14:anchorId="21B098B5" wp14:editId="0EDF25AF">
            <wp:extent cx="2999510" cy="1999706"/>
            <wp:effectExtent l="0" t="0" r="0" b="635"/>
            <wp:docPr id="16" name="Grafik 16" descr="N:\PE-PR\Architekten\Heinze.de\Heinze Podcast\Vermarktung_Podcast_AF\heinze_klimafestival_2022_hq_R6MJ96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E-PR\Architekten\Heinze.de\Heinze Podcast\Vermarktung_Podcast_AF\heinze_klimafestival_2022_hq_R6MJ9699-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08723" cy="2005848"/>
                    </a:xfrm>
                    <a:prstGeom prst="rect">
                      <a:avLst/>
                    </a:prstGeom>
                    <a:noFill/>
                    <a:ln>
                      <a:noFill/>
                    </a:ln>
                  </pic:spPr>
                </pic:pic>
              </a:graphicData>
            </a:graphic>
          </wp:inline>
        </w:drawing>
      </w:r>
    </w:p>
    <w:p w14:paraId="63D3AC01" w14:textId="6D62D773" w:rsidR="00BE6A4A" w:rsidRPr="002C4757" w:rsidRDefault="00E21428" w:rsidP="00BE6A4A">
      <w:pPr>
        <w:spacing w:line="360" w:lineRule="auto"/>
        <w:rPr>
          <w:b/>
          <w:bCs/>
          <w:sz w:val="22"/>
          <w:szCs w:val="22"/>
        </w:rPr>
      </w:pPr>
      <w:r>
        <w:rPr>
          <w:b/>
          <w:bCs/>
          <w:sz w:val="22"/>
          <w:szCs w:val="22"/>
          <w:highlight w:val="yellow"/>
        </w:rPr>
        <w:br/>
      </w:r>
      <w:r w:rsidR="00B45FC8">
        <w:rPr>
          <w:b/>
          <w:bCs/>
          <w:sz w:val="22"/>
          <w:szCs w:val="22"/>
        </w:rPr>
        <w:t>W</w:t>
      </w:r>
      <w:r w:rsidR="00B45FC8" w:rsidRPr="00B45FC8">
        <w:rPr>
          <w:b/>
          <w:bCs/>
          <w:sz w:val="22"/>
          <w:szCs w:val="22"/>
        </w:rPr>
        <w:t>öchentlich eine neue Episode</w:t>
      </w:r>
    </w:p>
    <w:p w14:paraId="4B500751" w14:textId="5276C8DD" w:rsidR="006D6948" w:rsidRDefault="006D6948" w:rsidP="00BE6A4A">
      <w:pPr>
        <w:spacing w:line="360" w:lineRule="auto"/>
        <w:rPr>
          <w:sz w:val="22"/>
          <w:szCs w:val="22"/>
        </w:rPr>
      </w:pPr>
      <w:r w:rsidRPr="006D6948">
        <w:rPr>
          <w:sz w:val="22"/>
          <w:szCs w:val="22"/>
        </w:rPr>
        <w:t xml:space="preserve">„Unser Anspruch ist es, hochwertige Inhalte zu produzierten, die Zuhörerinnen und Zuhörer gleichermaßen informieren und unterhalten“, so Kuhnekath. Mit einer breiten Palette an Themen, die die Baubranche bewegen – von modernen Architekturtrends über historische Meisterwerke bis hin zu konkreten Lösungsvorschlägen, wie sich Planung zukunftsfähiger für die </w:t>
      </w:r>
      <w:proofErr w:type="spellStart"/>
      <w:r w:rsidRPr="006D6948">
        <w:rPr>
          <w:sz w:val="22"/>
          <w:szCs w:val="22"/>
        </w:rPr>
        <w:t>Bauwende</w:t>
      </w:r>
      <w:proofErr w:type="spellEnd"/>
      <w:r w:rsidRPr="006D6948">
        <w:rPr>
          <w:sz w:val="22"/>
          <w:szCs w:val="22"/>
        </w:rPr>
        <w:t xml:space="preserve"> entwickelt – wird den Architekturliebenden wöchentlich eine neue Episode geboten.</w:t>
      </w:r>
      <w:r>
        <w:rPr>
          <w:sz w:val="22"/>
          <w:szCs w:val="22"/>
        </w:rPr>
        <w:t xml:space="preserve"> </w:t>
      </w:r>
    </w:p>
    <w:p w14:paraId="5BA7B546" w14:textId="413FF281" w:rsidR="00BE6A4A" w:rsidRDefault="00BE6A4A" w:rsidP="00BE6A4A">
      <w:pPr>
        <w:spacing w:line="360" w:lineRule="auto"/>
        <w:rPr>
          <w:b/>
          <w:bCs/>
          <w:sz w:val="22"/>
          <w:szCs w:val="22"/>
        </w:rPr>
      </w:pPr>
    </w:p>
    <w:p w14:paraId="0C3ACEC4" w14:textId="6451BA09" w:rsidR="00B11967" w:rsidRPr="0021635E" w:rsidRDefault="00B11967" w:rsidP="005816A3">
      <w:pPr>
        <w:spacing w:line="360" w:lineRule="auto"/>
        <w:rPr>
          <w:b/>
          <w:bCs/>
          <w:sz w:val="22"/>
          <w:szCs w:val="22"/>
        </w:rPr>
      </w:pPr>
      <w:r w:rsidRPr="0021635E">
        <w:rPr>
          <w:b/>
          <w:bCs/>
          <w:sz w:val="22"/>
          <w:szCs w:val="22"/>
        </w:rPr>
        <w:t xml:space="preserve">Zu den beliebtesten Episoden gehören unter anderem: </w:t>
      </w:r>
    </w:p>
    <w:p w14:paraId="743B56AF" w14:textId="0C9C8B17" w:rsidR="00B11967" w:rsidRPr="00B11967" w:rsidRDefault="00B11967" w:rsidP="00B11967">
      <w:pPr>
        <w:spacing w:line="360" w:lineRule="auto"/>
        <w:rPr>
          <w:sz w:val="22"/>
          <w:szCs w:val="22"/>
        </w:rPr>
      </w:pPr>
      <w:r>
        <w:rPr>
          <w:sz w:val="22"/>
          <w:szCs w:val="22"/>
        </w:rPr>
        <w:t xml:space="preserve">• </w:t>
      </w:r>
      <w:r w:rsidRPr="0021635E">
        <w:rPr>
          <w:b/>
          <w:i/>
          <w:sz w:val="22"/>
          <w:szCs w:val="22"/>
        </w:rPr>
        <w:t>Kompetenz als Wegweiser:</w:t>
      </w:r>
      <w:r w:rsidRPr="00B11967">
        <w:rPr>
          <w:sz w:val="22"/>
          <w:szCs w:val="22"/>
        </w:rPr>
        <w:t xml:space="preserve"> In dieser Episode teilt Prof. Werner </w:t>
      </w:r>
      <w:proofErr w:type="spellStart"/>
      <w:r w:rsidRPr="00B11967">
        <w:rPr>
          <w:sz w:val="22"/>
          <w:szCs w:val="22"/>
        </w:rPr>
        <w:t>Sobek</w:t>
      </w:r>
      <w:proofErr w:type="spellEnd"/>
      <w:r w:rsidRPr="00B11967">
        <w:rPr>
          <w:sz w:val="22"/>
          <w:szCs w:val="22"/>
        </w:rPr>
        <w:t xml:space="preserve"> seine einzigartigen Einblicke und Erfahrungen, die als Wegweiser für die Architekturbranche dienen. (Episode #120)</w:t>
      </w:r>
    </w:p>
    <w:p w14:paraId="2379789A" w14:textId="4BC2FD32" w:rsidR="00B11967" w:rsidRPr="00B11967" w:rsidRDefault="00B11967" w:rsidP="00B11967">
      <w:pPr>
        <w:spacing w:line="360" w:lineRule="auto"/>
        <w:rPr>
          <w:sz w:val="22"/>
          <w:szCs w:val="22"/>
        </w:rPr>
      </w:pPr>
      <w:r>
        <w:rPr>
          <w:sz w:val="22"/>
          <w:szCs w:val="22"/>
        </w:rPr>
        <w:t xml:space="preserve">• </w:t>
      </w:r>
      <w:r w:rsidRPr="0021635E">
        <w:rPr>
          <w:b/>
          <w:i/>
          <w:sz w:val="22"/>
          <w:szCs w:val="22"/>
        </w:rPr>
        <w:t>Was heißt hier klimaneutral?</w:t>
      </w:r>
      <w:r w:rsidRPr="00B11967">
        <w:rPr>
          <w:sz w:val="22"/>
          <w:szCs w:val="22"/>
        </w:rPr>
        <w:t xml:space="preserve"> </w:t>
      </w:r>
      <w:r w:rsidR="00416D86" w:rsidRPr="00416D86">
        <w:rPr>
          <w:sz w:val="22"/>
          <w:szCs w:val="22"/>
        </w:rPr>
        <w:t xml:space="preserve">Thomas Eckert </w:t>
      </w:r>
      <w:r w:rsidRPr="00B11967">
        <w:rPr>
          <w:sz w:val="22"/>
          <w:szCs w:val="22"/>
        </w:rPr>
        <w:t>widmet sich der dringenden Frage nachhaltiger Architektur und deren Beitrag zum globalen Klimaschutz. (Episode #109)</w:t>
      </w:r>
    </w:p>
    <w:p w14:paraId="06147DB2" w14:textId="7A602F87" w:rsidR="00B11967" w:rsidRPr="00B11967" w:rsidRDefault="00E21428" w:rsidP="00B11967">
      <w:pPr>
        <w:spacing w:line="360" w:lineRule="auto"/>
        <w:rPr>
          <w:sz w:val="22"/>
          <w:szCs w:val="22"/>
        </w:rPr>
      </w:pPr>
      <w:r>
        <w:rPr>
          <w:rFonts w:ascii="Times New Roman" w:hAnsi="Times New Roman"/>
          <w:noProof/>
        </w:rPr>
        <w:lastRenderedPageBreak/>
        <w:drawing>
          <wp:anchor distT="0" distB="0" distL="114300" distR="114300" simplePos="0" relativeHeight="251674624" behindDoc="0" locked="0" layoutInCell="1" allowOverlap="1" wp14:anchorId="098003D1" wp14:editId="25CA5FB4">
            <wp:simplePos x="0" y="0"/>
            <wp:positionH relativeFrom="margin">
              <wp:posOffset>3092450</wp:posOffset>
            </wp:positionH>
            <wp:positionV relativeFrom="paragraph">
              <wp:posOffset>474345</wp:posOffset>
            </wp:positionV>
            <wp:extent cx="2745105" cy="1826895"/>
            <wp:effectExtent l="1905"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aeste Architekturfunk.JPG"/>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2745105" cy="1826895"/>
                    </a:xfrm>
                    <a:prstGeom prst="rect">
                      <a:avLst/>
                    </a:prstGeom>
                  </pic:spPr>
                </pic:pic>
              </a:graphicData>
            </a:graphic>
            <wp14:sizeRelH relativeFrom="margin">
              <wp14:pctWidth>0</wp14:pctWidth>
            </wp14:sizeRelH>
            <wp14:sizeRelV relativeFrom="margin">
              <wp14:pctHeight>0</wp14:pctHeight>
            </wp14:sizeRelV>
          </wp:anchor>
        </w:drawing>
      </w:r>
      <w:r w:rsidR="00B11967">
        <w:rPr>
          <w:sz w:val="22"/>
          <w:szCs w:val="22"/>
        </w:rPr>
        <w:t xml:space="preserve">• </w:t>
      </w:r>
      <w:r w:rsidR="00B11967" w:rsidRPr="0021635E">
        <w:rPr>
          <w:b/>
          <w:i/>
          <w:sz w:val="22"/>
          <w:szCs w:val="22"/>
        </w:rPr>
        <w:t>Die Coolness alter Bausubstanz:</w:t>
      </w:r>
      <w:r w:rsidR="00B11967" w:rsidRPr="00B11967">
        <w:rPr>
          <w:sz w:val="22"/>
          <w:szCs w:val="22"/>
        </w:rPr>
        <w:t xml:space="preserve"> </w:t>
      </w:r>
      <w:r w:rsidR="00416D86" w:rsidRPr="00416D86">
        <w:rPr>
          <w:sz w:val="22"/>
          <w:szCs w:val="22"/>
        </w:rPr>
        <w:t>Prof. Veronika Kammerer</w:t>
      </w:r>
      <w:r w:rsidR="00416D86">
        <w:rPr>
          <w:sz w:val="22"/>
          <w:szCs w:val="22"/>
        </w:rPr>
        <w:t xml:space="preserve"> zeigt auf</w:t>
      </w:r>
      <w:r w:rsidR="00B11967" w:rsidRPr="00B11967">
        <w:rPr>
          <w:sz w:val="22"/>
          <w:szCs w:val="22"/>
        </w:rPr>
        <w:t>, wie alte Bausubstanz auch mit geringem Budget neu interpretiert und mit einem Coolness-Faktor versehen werden kann. (Episode #105)</w:t>
      </w:r>
    </w:p>
    <w:p w14:paraId="5B26CFA8" w14:textId="0252999F" w:rsidR="00B11967" w:rsidRPr="00B11967" w:rsidRDefault="00B11967" w:rsidP="00B11967">
      <w:pPr>
        <w:spacing w:line="360" w:lineRule="auto"/>
        <w:rPr>
          <w:sz w:val="22"/>
          <w:szCs w:val="22"/>
        </w:rPr>
      </w:pPr>
      <w:r>
        <w:rPr>
          <w:sz w:val="22"/>
          <w:szCs w:val="22"/>
        </w:rPr>
        <w:t xml:space="preserve">• </w:t>
      </w:r>
      <w:r w:rsidRPr="0021635E">
        <w:rPr>
          <w:b/>
          <w:i/>
          <w:sz w:val="22"/>
          <w:szCs w:val="22"/>
        </w:rPr>
        <w:t>Einfach bauen:</w:t>
      </w:r>
      <w:r w:rsidRPr="00B11967">
        <w:rPr>
          <w:sz w:val="22"/>
          <w:szCs w:val="22"/>
        </w:rPr>
        <w:t xml:space="preserve"> </w:t>
      </w:r>
      <w:r w:rsidR="00CE7572" w:rsidRPr="00CE7572">
        <w:rPr>
          <w:sz w:val="22"/>
          <w:szCs w:val="22"/>
        </w:rPr>
        <w:t xml:space="preserve">Tilmann </w:t>
      </w:r>
      <w:proofErr w:type="spellStart"/>
      <w:r w:rsidR="00CE7572" w:rsidRPr="00CE7572">
        <w:rPr>
          <w:sz w:val="22"/>
          <w:szCs w:val="22"/>
        </w:rPr>
        <w:t>Jarmer</w:t>
      </w:r>
      <w:proofErr w:type="spellEnd"/>
      <w:r w:rsidR="00CE7572" w:rsidRPr="00CE7572">
        <w:rPr>
          <w:sz w:val="22"/>
          <w:szCs w:val="22"/>
        </w:rPr>
        <w:t xml:space="preserve"> </w:t>
      </w:r>
      <w:r w:rsidRPr="00B11967">
        <w:rPr>
          <w:sz w:val="22"/>
          <w:szCs w:val="22"/>
        </w:rPr>
        <w:t xml:space="preserve">beschäftigt sich mit dem Ziel, die Komplexität im Bauen zu reduzieren. (Episode #74)  </w:t>
      </w:r>
    </w:p>
    <w:p w14:paraId="00BCF3B6" w14:textId="6F8A50B9" w:rsidR="004E4626" w:rsidRDefault="00B11967" w:rsidP="00B11967">
      <w:pPr>
        <w:spacing w:line="360" w:lineRule="auto"/>
        <w:rPr>
          <w:sz w:val="22"/>
          <w:szCs w:val="22"/>
        </w:rPr>
      </w:pPr>
      <w:r>
        <w:rPr>
          <w:sz w:val="22"/>
          <w:szCs w:val="22"/>
        </w:rPr>
        <w:t xml:space="preserve">• </w:t>
      </w:r>
      <w:r w:rsidRPr="0021635E">
        <w:rPr>
          <w:b/>
          <w:i/>
          <w:sz w:val="22"/>
          <w:szCs w:val="22"/>
        </w:rPr>
        <w:t>Architektur und Klimaschutz:</w:t>
      </w:r>
      <w:r w:rsidRPr="00B11967">
        <w:rPr>
          <w:sz w:val="22"/>
          <w:szCs w:val="22"/>
        </w:rPr>
        <w:t xml:space="preserve"> </w:t>
      </w:r>
      <w:r w:rsidR="00CE7572" w:rsidRPr="00CE7572">
        <w:rPr>
          <w:sz w:val="22"/>
          <w:szCs w:val="22"/>
        </w:rPr>
        <w:t xml:space="preserve">Stephan </w:t>
      </w:r>
      <w:proofErr w:type="spellStart"/>
      <w:r w:rsidR="00CE7572" w:rsidRPr="00CE7572">
        <w:rPr>
          <w:sz w:val="22"/>
          <w:szCs w:val="22"/>
        </w:rPr>
        <w:t>Marending</w:t>
      </w:r>
      <w:proofErr w:type="spellEnd"/>
      <w:r w:rsidR="00CE7572" w:rsidRPr="00CE7572">
        <w:rPr>
          <w:sz w:val="22"/>
          <w:szCs w:val="22"/>
        </w:rPr>
        <w:t xml:space="preserve"> </w:t>
      </w:r>
      <w:r w:rsidRPr="00B11967">
        <w:rPr>
          <w:sz w:val="22"/>
          <w:szCs w:val="22"/>
        </w:rPr>
        <w:t>verrät, wie Büros mit Architektur die Herausforderungen des Klimaschutzes meistern können. (Episode #15)</w:t>
      </w:r>
    </w:p>
    <w:p w14:paraId="60A6651A" w14:textId="77777777" w:rsidR="00B11967" w:rsidRDefault="00B11967" w:rsidP="00BE6A4A">
      <w:pPr>
        <w:spacing w:line="360" w:lineRule="auto"/>
        <w:rPr>
          <w:sz w:val="22"/>
          <w:szCs w:val="22"/>
        </w:rPr>
      </w:pPr>
      <w:bookmarkStart w:id="1" w:name="_GoBack"/>
      <w:bookmarkEnd w:id="1"/>
    </w:p>
    <w:p w14:paraId="64EA70A1" w14:textId="355B386A" w:rsidR="00AC6CA4" w:rsidRPr="00AC6CA4" w:rsidRDefault="00AC6CA4" w:rsidP="00AC6CA4">
      <w:pPr>
        <w:spacing w:line="360" w:lineRule="auto"/>
        <w:rPr>
          <w:sz w:val="22"/>
          <w:szCs w:val="22"/>
        </w:rPr>
      </w:pPr>
      <w:r w:rsidRPr="00AC6CA4">
        <w:rPr>
          <w:sz w:val="22"/>
          <w:szCs w:val="22"/>
        </w:rPr>
        <w:t xml:space="preserve">Tipp vom Host Kerstin Kuhnekath: „Aktiviert auf Eurem Lieblingskanal die Glocke oder folgt dem Podcast, um </w:t>
      </w:r>
      <w:r w:rsidR="00A34A7C">
        <w:rPr>
          <w:sz w:val="22"/>
          <w:szCs w:val="22"/>
        </w:rPr>
        <w:t>keine Episode mehr zu verpassen</w:t>
      </w:r>
      <w:r w:rsidRPr="00AC6CA4">
        <w:rPr>
          <w:sz w:val="22"/>
          <w:szCs w:val="22"/>
        </w:rPr>
        <w:t>.</w:t>
      </w:r>
      <w:r w:rsidR="00A34A7C">
        <w:rPr>
          <w:sz w:val="22"/>
          <w:szCs w:val="22"/>
        </w:rPr>
        <w:t xml:space="preserve"> In der </w:t>
      </w:r>
      <w:r w:rsidR="00C77FF8">
        <w:rPr>
          <w:sz w:val="22"/>
          <w:szCs w:val="22"/>
        </w:rPr>
        <w:t xml:space="preserve">100. </w:t>
      </w:r>
      <w:r w:rsidR="00A34A7C">
        <w:rPr>
          <w:sz w:val="22"/>
          <w:szCs w:val="22"/>
        </w:rPr>
        <w:t>Jubiläums</w:t>
      </w:r>
      <w:r w:rsidR="00C77FF8">
        <w:rPr>
          <w:sz w:val="22"/>
          <w:szCs w:val="22"/>
        </w:rPr>
        <w:t xml:space="preserve">ausgabe </w:t>
      </w:r>
      <w:r w:rsidR="00A34A7C">
        <w:rPr>
          <w:sz w:val="22"/>
          <w:szCs w:val="22"/>
        </w:rPr>
        <w:t xml:space="preserve">bin ich selbst zu Gast in meinen eigenen Podcast. Hier erfahrt </w:t>
      </w:r>
      <w:r w:rsidR="00C77FF8">
        <w:rPr>
          <w:sz w:val="22"/>
          <w:szCs w:val="22"/>
        </w:rPr>
        <w:t xml:space="preserve">Ihr </w:t>
      </w:r>
      <w:r w:rsidR="00A34A7C" w:rsidRPr="00A34A7C">
        <w:rPr>
          <w:sz w:val="22"/>
          <w:szCs w:val="22"/>
        </w:rPr>
        <w:t xml:space="preserve">warum </w:t>
      </w:r>
      <w:r w:rsidR="00A34A7C">
        <w:rPr>
          <w:sz w:val="22"/>
          <w:szCs w:val="22"/>
        </w:rPr>
        <w:t>ich</w:t>
      </w:r>
      <w:r w:rsidR="00A34A7C" w:rsidRPr="00A34A7C">
        <w:rPr>
          <w:sz w:val="22"/>
          <w:szCs w:val="22"/>
        </w:rPr>
        <w:t xml:space="preserve"> </w:t>
      </w:r>
      <w:r w:rsidR="00A34A7C">
        <w:rPr>
          <w:sz w:val="22"/>
          <w:szCs w:val="22"/>
        </w:rPr>
        <w:t>den Heinze Podcast so gerne mac</w:t>
      </w:r>
      <w:r w:rsidR="00C77FF8">
        <w:rPr>
          <w:sz w:val="22"/>
          <w:szCs w:val="22"/>
        </w:rPr>
        <w:t>h</w:t>
      </w:r>
      <w:r w:rsidR="00A34A7C">
        <w:rPr>
          <w:sz w:val="22"/>
          <w:szCs w:val="22"/>
        </w:rPr>
        <w:t>e</w:t>
      </w:r>
      <w:r w:rsidR="00C77FF8">
        <w:rPr>
          <w:sz w:val="22"/>
          <w:szCs w:val="22"/>
        </w:rPr>
        <w:t xml:space="preserve"> und </w:t>
      </w:r>
      <w:r w:rsidR="00D40DDC" w:rsidRPr="00D40DDC">
        <w:rPr>
          <w:sz w:val="22"/>
          <w:szCs w:val="22"/>
        </w:rPr>
        <w:t>welcher der bislang größte Patzer war</w:t>
      </w:r>
      <w:r w:rsidR="00A34A7C" w:rsidRPr="00A34A7C">
        <w:rPr>
          <w:sz w:val="22"/>
          <w:szCs w:val="22"/>
        </w:rPr>
        <w:t>.</w:t>
      </w:r>
      <w:r w:rsidR="00C77FF8">
        <w:rPr>
          <w:sz w:val="22"/>
          <w:szCs w:val="22"/>
        </w:rPr>
        <w:t>“</w:t>
      </w:r>
      <w:r w:rsidR="00A34A7C" w:rsidRPr="00A34A7C">
        <w:rPr>
          <w:sz w:val="22"/>
          <w:szCs w:val="22"/>
        </w:rPr>
        <w:t xml:space="preserve"> </w:t>
      </w:r>
      <w:r w:rsidR="00A34A7C">
        <w:rPr>
          <w:sz w:val="22"/>
          <w:szCs w:val="22"/>
        </w:rPr>
        <w:t xml:space="preserve"> </w:t>
      </w:r>
    </w:p>
    <w:p w14:paraId="10EFBFD6" w14:textId="22BA082C" w:rsidR="00AC6CA4" w:rsidRDefault="00E2292A" w:rsidP="00AC6CA4">
      <w:pPr>
        <w:spacing w:line="360" w:lineRule="auto"/>
        <w:rPr>
          <w:sz w:val="22"/>
          <w:szCs w:val="22"/>
        </w:rPr>
      </w:pPr>
      <w:r>
        <w:rPr>
          <w:sz w:val="22"/>
          <w:szCs w:val="22"/>
        </w:rPr>
        <w:br/>
      </w:r>
      <w:r w:rsidR="00AC6CA4" w:rsidRPr="00AC6CA4">
        <w:rPr>
          <w:sz w:val="22"/>
          <w:szCs w:val="22"/>
        </w:rPr>
        <w:t>Weitere Informationen über den Heinze Podcast A</w:t>
      </w:r>
      <w:r w:rsidR="00BD243B">
        <w:rPr>
          <w:sz w:val="22"/>
          <w:szCs w:val="22"/>
        </w:rPr>
        <w:t>RCHITEKTURFUNK</w:t>
      </w:r>
      <w:r w:rsidR="00AC6CA4" w:rsidRPr="00AC6CA4">
        <w:rPr>
          <w:sz w:val="22"/>
          <w:szCs w:val="22"/>
        </w:rPr>
        <w:t xml:space="preserve"> sowie die beliebtesten und neuesten Folgen finden sich </w:t>
      </w:r>
      <w:r w:rsidR="00BD243B" w:rsidRPr="00BD243B">
        <w:rPr>
          <w:sz w:val="22"/>
          <w:szCs w:val="22"/>
        </w:rPr>
        <w:t xml:space="preserve">bei allen gängigen Anbietern wie </w:t>
      </w:r>
      <w:proofErr w:type="spellStart"/>
      <w:r w:rsidR="00BD243B" w:rsidRPr="00BD243B">
        <w:rPr>
          <w:sz w:val="22"/>
          <w:szCs w:val="22"/>
        </w:rPr>
        <w:t>Spotify</w:t>
      </w:r>
      <w:proofErr w:type="spellEnd"/>
      <w:r w:rsidR="00BD243B" w:rsidRPr="00BD243B">
        <w:rPr>
          <w:sz w:val="22"/>
          <w:szCs w:val="22"/>
        </w:rPr>
        <w:t xml:space="preserve">, Apple oder </w:t>
      </w:r>
      <w:proofErr w:type="spellStart"/>
      <w:r w:rsidR="00BD243B" w:rsidRPr="00BD243B">
        <w:rPr>
          <w:sz w:val="22"/>
          <w:szCs w:val="22"/>
        </w:rPr>
        <w:t>Deezer</w:t>
      </w:r>
      <w:proofErr w:type="spellEnd"/>
      <w:r w:rsidR="00BD243B" w:rsidRPr="00BD243B">
        <w:rPr>
          <w:sz w:val="22"/>
          <w:szCs w:val="22"/>
        </w:rPr>
        <w:t xml:space="preserve"> sowie </w:t>
      </w:r>
      <w:r w:rsidR="00AC6CA4" w:rsidRPr="00AC6CA4">
        <w:rPr>
          <w:sz w:val="22"/>
          <w:szCs w:val="22"/>
        </w:rPr>
        <w:t xml:space="preserve">auf </w:t>
      </w:r>
      <w:hyperlink r:id="rId12" w:history="1">
        <w:r w:rsidR="00A04D24" w:rsidRPr="005A50E5">
          <w:rPr>
            <w:rStyle w:val="Hyperlink"/>
            <w:sz w:val="22"/>
            <w:szCs w:val="22"/>
          </w:rPr>
          <w:t>www.heinze.de/podcast</w:t>
        </w:r>
      </w:hyperlink>
      <w:r w:rsidR="00AC6CA4" w:rsidRPr="00AC6CA4">
        <w:rPr>
          <w:sz w:val="22"/>
          <w:szCs w:val="22"/>
        </w:rPr>
        <w:t>.</w:t>
      </w:r>
    </w:p>
    <w:p w14:paraId="55D84AFD" w14:textId="076E1251" w:rsidR="001F67DC" w:rsidRDefault="001F67DC" w:rsidP="00AC6CA4">
      <w:pPr>
        <w:spacing w:line="360" w:lineRule="auto"/>
        <w:rPr>
          <w:sz w:val="22"/>
          <w:szCs w:val="22"/>
        </w:rPr>
      </w:pPr>
    </w:p>
    <w:p w14:paraId="24C167F2" w14:textId="64B08E3D" w:rsidR="001F67DC" w:rsidRDefault="001F67DC" w:rsidP="00AC6CA4">
      <w:pPr>
        <w:spacing w:line="360" w:lineRule="auto"/>
        <w:rPr>
          <w:sz w:val="22"/>
          <w:szCs w:val="22"/>
        </w:rPr>
      </w:pPr>
    </w:p>
    <w:p w14:paraId="66B1D89B" w14:textId="77777777" w:rsidR="001F67DC" w:rsidRPr="00AC6CA4" w:rsidRDefault="001F67DC" w:rsidP="00AC6CA4">
      <w:pPr>
        <w:spacing w:line="360" w:lineRule="auto"/>
        <w:rPr>
          <w:sz w:val="22"/>
          <w:szCs w:val="22"/>
        </w:rPr>
      </w:pPr>
    </w:p>
    <w:p w14:paraId="22C3E910" w14:textId="20F37EA7" w:rsidR="00BE6A4A" w:rsidRDefault="00BE6A4A" w:rsidP="00BE6A4A">
      <w:pPr>
        <w:spacing w:line="360" w:lineRule="auto"/>
        <w:rPr>
          <w:sz w:val="22"/>
          <w:szCs w:val="22"/>
        </w:rPr>
      </w:pPr>
    </w:p>
    <w:p w14:paraId="2CCBD7A5" w14:textId="3778C019" w:rsidR="006D0AD0" w:rsidRPr="00A967D5" w:rsidRDefault="006D0AD0" w:rsidP="00A967D5">
      <w:pPr>
        <w:pStyle w:val="Default"/>
        <w:rPr>
          <w:rFonts w:ascii="IBM Plex Sans" w:hAnsi="IBM Plex Sans"/>
          <w:b/>
          <w:bCs/>
          <w:sz w:val="22"/>
          <w:szCs w:val="22"/>
        </w:rPr>
      </w:pPr>
      <w:r w:rsidRPr="00A967D5">
        <w:rPr>
          <w:rFonts w:ascii="IBM Plex Sans" w:hAnsi="IBM Plex Sans"/>
          <w:b/>
          <w:bCs/>
          <w:sz w:val="22"/>
          <w:szCs w:val="22"/>
        </w:rPr>
        <w:t>Zum Unternehmen</w:t>
      </w:r>
    </w:p>
    <w:p w14:paraId="68548082" w14:textId="758F0A00" w:rsidR="00A967D5" w:rsidRPr="00A967D5" w:rsidRDefault="00C1004B" w:rsidP="00EB601D">
      <w:pPr>
        <w:rPr>
          <w:b/>
          <w:bCs/>
          <w:sz w:val="22"/>
          <w:szCs w:val="22"/>
        </w:rPr>
      </w:pPr>
      <w:r w:rsidRPr="00A967D5">
        <w:rPr>
          <w:rFonts w:cs="Arial"/>
          <w:color w:val="000000"/>
          <w:sz w:val="22"/>
          <w:szCs w:val="22"/>
        </w:rPr>
        <w:t xml:space="preserve">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Für eine nachhaltig </w:t>
      </w:r>
      <w:r w:rsidRPr="00A967D5">
        <w:rPr>
          <w:rFonts w:cs="Arial"/>
          <w:color w:val="000000"/>
          <w:sz w:val="22"/>
          <w:szCs w:val="22"/>
        </w:rPr>
        <w:lastRenderedPageBreak/>
        <w:t>agierende Bauwirtschaft geben wir dem Erhalt unseres Lebensraumes in der Branche eine Bühne, ein Experten</w:t>
      </w:r>
      <w:r>
        <w:rPr>
          <w:rFonts w:cs="Arial"/>
          <w:color w:val="000000"/>
          <w:sz w:val="22"/>
          <w:szCs w:val="22"/>
        </w:rPr>
        <w:t>f</w:t>
      </w:r>
      <w:r w:rsidRPr="00A967D5">
        <w:rPr>
          <w:rFonts w:cs="Arial"/>
          <w:color w:val="000000"/>
          <w:sz w:val="22"/>
          <w:szCs w:val="22"/>
        </w:rPr>
        <w:t>orum und eine starke Stimme. Auf diese Weise unterstützen wir die Bauzielgruppen und stellen die erforderlichen Informationen für nachhaltiges Handeln zur Verfügung.</w:t>
      </w:r>
      <w:r>
        <w:rPr>
          <w:rFonts w:cs="Arial"/>
          <w:color w:val="000000"/>
          <w:sz w:val="22"/>
          <w:szCs w:val="22"/>
        </w:rPr>
        <w:t xml:space="preserve"> </w:t>
      </w:r>
      <w:r w:rsidR="008B48EE" w:rsidRPr="008B48EE">
        <w:rPr>
          <w:rFonts w:cs="Arial"/>
          <w:color w:val="000000"/>
          <w:sz w:val="22"/>
          <w:szCs w:val="22"/>
        </w:rPr>
        <w:t>Der Heinze Podcast Architekturfunk ist eine der vielen Initiativen der Heinze GmbH, um die Branche zu vernetzen und den Austausch von Wissen und Ideen zu fördern.</w:t>
      </w:r>
      <w:r w:rsidR="000F5AC2" w:rsidRPr="00A967D5">
        <w:rPr>
          <w:b/>
          <w:bCs/>
          <w:noProof/>
          <w:sz w:val="22"/>
          <w:szCs w:val="22"/>
        </w:rPr>
        <mc:AlternateContent>
          <mc:Choice Requires="wps">
            <w:drawing>
              <wp:anchor distT="0" distB="0" distL="114300" distR="114300" simplePos="0" relativeHeight="251668480" behindDoc="0" locked="0" layoutInCell="1" allowOverlap="1" wp14:anchorId="6872C999" wp14:editId="72EA458D">
                <wp:simplePos x="0" y="0"/>
                <wp:positionH relativeFrom="margin">
                  <wp:posOffset>0</wp:posOffset>
                </wp:positionH>
                <wp:positionV relativeFrom="page">
                  <wp:posOffset>9301625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72C999" id="Textfeld 10" o:spid="_x0000_s1029" type="#_x0000_t202" style="position:absolute;margin-left:0;margin-top:732.4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" filled="f" stroked="f" strokeweight=".5pt">
                <v:textbox inset="0,0,0,0">
                  <w:txbxContent>
                    <w:p w14:paraId="424B2DDB" w14:textId="77777777" w:rsidR="000F5AC2" w:rsidRPr="00AE73FA" w:rsidRDefault="000F5AC2" w:rsidP="000F5AC2">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p w14:paraId="653C0AA8" w14:textId="04A256A4" w:rsidR="00A967D5" w:rsidRDefault="00A967D5" w:rsidP="00EB601D"/>
    <w:p w14:paraId="62E28367" w14:textId="77777777" w:rsidR="00BD243B" w:rsidRPr="00A967D5" w:rsidRDefault="00BD243B" w:rsidP="00EB601D"/>
    <w:sectPr w:rsidR="00BD243B" w:rsidRPr="00A967D5" w:rsidSect="00877C62">
      <w:headerReference w:type="default" r:id="rId13"/>
      <w:footerReference w:type="default" r:id="rId14"/>
      <w:headerReference w:type="first" r:id="rId15"/>
      <w:footerReference w:type="first" r:id="rId16"/>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2D54D" w14:textId="77777777" w:rsidR="00BF26D1" w:rsidRDefault="00BF26D1">
      <w:r>
        <w:separator/>
      </w:r>
    </w:p>
  </w:endnote>
  <w:endnote w:type="continuationSeparator" w:id="0">
    <w:p w14:paraId="7D90BA06" w14:textId="77777777" w:rsidR="00BF26D1" w:rsidRDefault="00BF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altName w:val="Corbel"/>
    <w:panose1 w:val="00000000000000000000"/>
    <w:charset w:val="00"/>
    <w:family w:val="swiss"/>
    <w:notTrueType/>
    <w:pitch w:val="variable"/>
    <w:sig w:usb0="A00002EF"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 Pro Light">
    <w:panose1 w:val="00000000000000000000"/>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Minion Pro">
    <w:charset w:val="00"/>
    <w:family w:val="roman"/>
    <w:pitch w:val="variable"/>
    <w:sig w:usb0="E00002AF" w:usb1="5000E07B" w:usb2="00000000" w:usb3="00000000" w:csb0="0000019F" w:csb1="00000000"/>
  </w:font>
  <w:font w:name="IBM Plex Sans Text">
    <w:altName w:val="Corbel"/>
    <w:panose1 w:val="00000000000000000000"/>
    <w:charset w:val="00"/>
    <w:family w:val="swiss"/>
    <w:notTrueType/>
    <w:pitch w:val="variable"/>
    <w:sig w:usb0="A00002EF" w:usb1="5000207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 w:name="Helvetica">
    <w:panose1 w:val="020B0604020202020204"/>
    <w:charset w:val="00"/>
    <w:family w:val="swiss"/>
    <w:pitch w:val="variable"/>
    <w:sig w:usb0="E0002EFF" w:usb1="C000785B" w:usb2="00000009" w:usb3="00000000" w:csb0="000001FF" w:csb1="00000000"/>
  </w:font>
  <w:font w:name="KievitPro-Regular">
    <w:altName w:val="Arial"/>
    <w:panose1 w:val="00000000000000000000"/>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C4466" w14:textId="4EBA6418"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4C19CC2F" wp14:editId="14BB0BEE">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D674" w14:textId="77777777" w:rsidR="00FC36E0" w:rsidRPr="00FC36E0" w:rsidRDefault="00FC36E0" w:rsidP="00FC36E0">
                          <w:pPr>
                            <w:rPr>
                              <w:color w:val="999999"/>
                              <w:sz w:val="11"/>
                              <w:szCs w:val="11"/>
                            </w:rPr>
                          </w:pPr>
                          <w:proofErr w:type="gramStart"/>
                          <w:r>
                            <w:rPr>
                              <w:color w:val="999999"/>
                              <w:sz w:val="11"/>
                              <w:szCs w:val="11"/>
                            </w:rPr>
                            <w:t>4300.115</w:t>
                          </w:r>
                          <w:r w:rsidRPr="00FC36E0">
                            <w:rPr>
                              <w:color w:val="999999"/>
                              <w:sz w:val="11"/>
                              <w:szCs w:val="11"/>
                            </w:rPr>
                            <w:t xml:space="preserve">  210323</w:t>
                          </w:r>
                          <w:proofErr w:type="gramEnd"/>
                        </w:p>
                        <w:p w14:paraId="75C8FAF3"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" filled="f" stroked="f">
              <v:textbox style="layout-flow:vertical;mso-layout-flow-alt:bottom-to-top" inset=".5mm,0,.5mm,0">
                <w:txbxContent>
                  <w:p w14:paraId="296DD674"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5C8FAF3" w14:textId="77777777"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35E8AC8F" w14:textId="63FB1FA9"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 xml:space="preserve">an Infopro Digital </w:t>
    </w:r>
    <w:proofErr w:type="spellStart"/>
    <w:r w:rsidRPr="00310A09">
      <w:rPr>
        <w:rFonts w:cs="KievitPro-Regular"/>
        <w:sz w:val="13"/>
        <w:szCs w:val="13"/>
      </w:rPr>
      <w:t>company</w:t>
    </w:r>
    <w:proofErr w:type="spellEnd"/>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68F3E"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281C963B" wp14:editId="6BBC1C04">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7829A" w14:textId="77777777" w:rsidR="004B4DAE" w:rsidRPr="00FC36E0" w:rsidRDefault="00FC36E0" w:rsidP="00FD4953">
                          <w:pPr>
                            <w:rPr>
                              <w:color w:val="999999"/>
                              <w:sz w:val="11"/>
                              <w:szCs w:val="11"/>
                            </w:rPr>
                          </w:pPr>
                          <w:proofErr w:type="gramStart"/>
                          <w:r w:rsidRPr="00FC36E0">
                            <w:rPr>
                              <w:color w:val="999999"/>
                              <w:sz w:val="11"/>
                              <w:szCs w:val="11"/>
                            </w:rPr>
                            <w:t xml:space="preserve">4300.114  </w:t>
                          </w:r>
                          <w:r w:rsidR="00FC0672">
                            <w:rPr>
                              <w:color w:val="999999"/>
                              <w:sz w:val="11"/>
                              <w:szCs w:val="11"/>
                            </w:rPr>
                            <w:t>220727</w:t>
                          </w:r>
                          <w:proofErr w:type="gramEnd"/>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" filled="f" stroked="f">
              <v:textbox style="layout-flow:vertical;mso-layout-flow-alt:bottom-to-top" inset=".5mm,0,.5mm,0">
                <w:txbxContent>
                  <w:p w14:paraId="3407829A"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2EB248BE" w14:textId="04D451C9"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 xml:space="preserve">an Infopro Digital </w:t>
    </w:r>
    <w:proofErr w:type="spellStart"/>
    <w:r w:rsidRPr="00310A09">
      <w:rPr>
        <w:rFonts w:cs="KievitPro-Regular"/>
        <w:sz w:val="13"/>
        <w:szCs w:val="13"/>
      </w:rPr>
      <w:t>company</w:t>
    </w:r>
    <w:proofErr w:type="spellEnd"/>
    <w:r w:rsidRPr="00310A09">
      <w:rPr>
        <w:rFonts w:cs="KievitPro-Regular"/>
        <w:color w:val="0FB869"/>
        <w:sz w:val="13"/>
        <w:szCs w:val="13"/>
      </w:rPr>
      <w:t xml:space="preserve"> </w:t>
    </w:r>
    <w:r w:rsidRPr="00310A09">
      <w:rPr>
        <w:rFonts w:cs="KievitPro-Regular"/>
        <w:sz w:val="13"/>
        <w:szCs w:val="13"/>
      </w:rPr>
      <w:br/>
      <w:t xml:space="preserve">Geschäftsführer </w:t>
    </w:r>
    <w:r w:rsidR="00AC2804" w:rsidRPr="00AC2804">
      <w:rPr>
        <w:rFonts w:cs="KievitPro-Regular"/>
        <w:sz w:val="13"/>
        <w:szCs w:val="13"/>
      </w:rPr>
      <w:t xml:space="preserve"> Andreas Göppel, Sven Hohmann</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514E7" w14:textId="77777777" w:rsidR="00BF26D1" w:rsidRDefault="00BF26D1">
      <w:r>
        <w:separator/>
      </w:r>
    </w:p>
  </w:footnote>
  <w:footnote w:type="continuationSeparator" w:id="0">
    <w:p w14:paraId="53D3B0F3" w14:textId="77777777" w:rsidR="00BF26D1" w:rsidRDefault="00BF2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0B6F9" w14:textId="18EEA82B"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598EA1D2" wp14:editId="4FE2D532">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CE7572">
      <w:rPr>
        <w:rStyle w:val="Seitenzahl"/>
        <w:noProof/>
      </w:rPr>
      <w:t>4</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FA372"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743B1DF9" wp14:editId="1AF9DEFB">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7EEC1108" wp14:editId="4156558B">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5939640"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929"/>
    <w:rsid w:val="000027AB"/>
    <w:rsid w:val="00003788"/>
    <w:rsid w:val="00005F4E"/>
    <w:rsid w:val="00006C01"/>
    <w:rsid w:val="00015337"/>
    <w:rsid w:val="000165A2"/>
    <w:rsid w:val="00017C68"/>
    <w:rsid w:val="000210F5"/>
    <w:rsid w:val="000216D2"/>
    <w:rsid w:val="000223BA"/>
    <w:rsid w:val="0002421B"/>
    <w:rsid w:val="00025B79"/>
    <w:rsid w:val="00026643"/>
    <w:rsid w:val="00030E32"/>
    <w:rsid w:val="00032E3E"/>
    <w:rsid w:val="00032EA2"/>
    <w:rsid w:val="00034C5C"/>
    <w:rsid w:val="00034FCA"/>
    <w:rsid w:val="000469DC"/>
    <w:rsid w:val="000505AA"/>
    <w:rsid w:val="00056778"/>
    <w:rsid w:val="00062EE0"/>
    <w:rsid w:val="00063144"/>
    <w:rsid w:val="000668C2"/>
    <w:rsid w:val="000710AD"/>
    <w:rsid w:val="00073621"/>
    <w:rsid w:val="0009116E"/>
    <w:rsid w:val="00096580"/>
    <w:rsid w:val="000A2ADD"/>
    <w:rsid w:val="000A55DD"/>
    <w:rsid w:val="000B3EB6"/>
    <w:rsid w:val="000B3F87"/>
    <w:rsid w:val="000C1384"/>
    <w:rsid w:val="000C2E5E"/>
    <w:rsid w:val="000C46C0"/>
    <w:rsid w:val="000D18CD"/>
    <w:rsid w:val="000D22D2"/>
    <w:rsid w:val="000D6A5C"/>
    <w:rsid w:val="000D7EE0"/>
    <w:rsid w:val="000E1960"/>
    <w:rsid w:val="000F5AC2"/>
    <w:rsid w:val="000F7DC9"/>
    <w:rsid w:val="000F7FDD"/>
    <w:rsid w:val="001026F8"/>
    <w:rsid w:val="0010628F"/>
    <w:rsid w:val="00106FFC"/>
    <w:rsid w:val="00117D9E"/>
    <w:rsid w:val="00121B32"/>
    <w:rsid w:val="00123D54"/>
    <w:rsid w:val="00132B0F"/>
    <w:rsid w:val="001400E6"/>
    <w:rsid w:val="0014030B"/>
    <w:rsid w:val="00144A00"/>
    <w:rsid w:val="0014776E"/>
    <w:rsid w:val="00151CD7"/>
    <w:rsid w:val="00151F00"/>
    <w:rsid w:val="00152E3E"/>
    <w:rsid w:val="00153019"/>
    <w:rsid w:val="00155D6B"/>
    <w:rsid w:val="0016320C"/>
    <w:rsid w:val="00163940"/>
    <w:rsid w:val="00163D06"/>
    <w:rsid w:val="00180ED6"/>
    <w:rsid w:val="001820F1"/>
    <w:rsid w:val="001847D6"/>
    <w:rsid w:val="001863C0"/>
    <w:rsid w:val="00193342"/>
    <w:rsid w:val="00194878"/>
    <w:rsid w:val="00195FED"/>
    <w:rsid w:val="001969E2"/>
    <w:rsid w:val="0019731E"/>
    <w:rsid w:val="00197534"/>
    <w:rsid w:val="001A07E1"/>
    <w:rsid w:val="001A5ADA"/>
    <w:rsid w:val="001B0DE9"/>
    <w:rsid w:val="001C1046"/>
    <w:rsid w:val="001D186D"/>
    <w:rsid w:val="001D6463"/>
    <w:rsid w:val="001E09FC"/>
    <w:rsid w:val="001E45DB"/>
    <w:rsid w:val="001F08DF"/>
    <w:rsid w:val="001F4CD7"/>
    <w:rsid w:val="001F67DC"/>
    <w:rsid w:val="002018B1"/>
    <w:rsid w:val="002035DD"/>
    <w:rsid w:val="002067F4"/>
    <w:rsid w:val="002120FC"/>
    <w:rsid w:val="00213346"/>
    <w:rsid w:val="002160E8"/>
    <w:rsid w:val="0021635E"/>
    <w:rsid w:val="00220566"/>
    <w:rsid w:val="002268F7"/>
    <w:rsid w:val="00226B8D"/>
    <w:rsid w:val="00230667"/>
    <w:rsid w:val="00231284"/>
    <w:rsid w:val="00231F21"/>
    <w:rsid w:val="002429FD"/>
    <w:rsid w:val="002509BC"/>
    <w:rsid w:val="002559A5"/>
    <w:rsid w:val="00263673"/>
    <w:rsid w:val="00287710"/>
    <w:rsid w:val="002A2AAC"/>
    <w:rsid w:val="002A6A2F"/>
    <w:rsid w:val="002B04F3"/>
    <w:rsid w:val="002B282F"/>
    <w:rsid w:val="002C18D3"/>
    <w:rsid w:val="002C3C74"/>
    <w:rsid w:val="002C5DBC"/>
    <w:rsid w:val="002D0502"/>
    <w:rsid w:val="002D28C3"/>
    <w:rsid w:val="002D37F6"/>
    <w:rsid w:val="002D6236"/>
    <w:rsid w:val="003008A3"/>
    <w:rsid w:val="003059DF"/>
    <w:rsid w:val="0030758E"/>
    <w:rsid w:val="00307A59"/>
    <w:rsid w:val="00310413"/>
    <w:rsid w:val="00311FE1"/>
    <w:rsid w:val="00312F27"/>
    <w:rsid w:val="003220D5"/>
    <w:rsid w:val="00324663"/>
    <w:rsid w:val="00324ACD"/>
    <w:rsid w:val="00324CCE"/>
    <w:rsid w:val="00326301"/>
    <w:rsid w:val="003323BD"/>
    <w:rsid w:val="00342301"/>
    <w:rsid w:val="003426D5"/>
    <w:rsid w:val="00352580"/>
    <w:rsid w:val="00363460"/>
    <w:rsid w:val="00363B44"/>
    <w:rsid w:val="00366D0B"/>
    <w:rsid w:val="003836A5"/>
    <w:rsid w:val="0038683F"/>
    <w:rsid w:val="0039096C"/>
    <w:rsid w:val="003925AA"/>
    <w:rsid w:val="00392924"/>
    <w:rsid w:val="00394079"/>
    <w:rsid w:val="003943E5"/>
    <w:rsid w:val="0039578B"/>
    <w:rsid w:val="003A3AAB"/>
    <w:rsid w:val="003B1F29"/>
    <w:rsid w:val="003B3923"/>
    <w:rsid w:val="003B61B8"/>
    <w:rsid w:val="003B7DB6"/>
    <w:rsid w:val="003C23F6"/>
    <w:rsid w:val="003C2A91"/>
    <w:rsid w:val="003C52D2"/>
    <w:rsid w:val="003D3B2E"/>
    <w:rsid w:val="003D4073"/>
    <w:rsid w:val="003E2FAF"/>
    <w:rsid w:val="003E4313"/>
    <w:rsid w:val="003E5CCF"/>
    <w:rsid w:val="003E6F76"/>
    <w:rsid w:val="003F3FC6"/>
    <w:rsid w:val="003F4BD5"/>
    <w:rsid w:val="004005C4"/>
    <w:rsid w:val="00403663"/>
    <w:rsid w:val="00403681"/>
    <w:rsid w:val="004078C5"/>
    <w:rsid w:val="00407BB3"/>
    <w:rsid w:val="00412D43"/>
    <w:rsid w:val="00413B3B"/>
    <w:rsid w:val="00413BB6"/>
    <w:rsid w:val="00416D86"/>
    <w:rsid w:val="00424D3D"/>
    <w:rsid w:val="00425192"/>
    <w:rsid w:val="00426357"/>
    <w:rsid w:val="00431D69"/>
    <w:rsid w:val="00432CD6"/>
    <w:rsid w:val="00433C23"/>
    <w:rsid w:val="00442F30"/>
    <w:rsid w:val="00452ADF"/>
    <w:rsid w:val="004534C1"/>
    <w:rsid w:val="00454005"/>
    <w:rsid w:val="0045725C"/>
    <w:rsid w:val="004606DC"/>
    <w:rsid w:val="00462CAE"/>
    <w:rsid w:val="00463325"/>
    <w:rsid w:val="004638A0"/>
    <w:rsid w:val="00466F67"/>
    <w:rsid w:val="00495691"/>
    <w:rsid w:val="004961C9"/>
    <w:rsid w:val="004A4BFA"/>
    <w:rsid w:val="004A7E8F"/>
    <w:rsid w:val="004B046A"/>
    <w:rsid w:val="004B4DAE"/>
    <w:rsid w:val="004C0CD4"/>
    <w:rsid w:val="004C19F0"/>
    <w:rsid w:val="004D0DE9"/>
    <w:rsid w:val="004D430C"/>
    <w:rsid w:val="004D51C8"/>
    <w:rsid w:val="004D6743"/>
    <w:rsid w:val="004E4156"/>
    <w:rsid w:val="004E4626"/>
    <w:rsid w:val="004F0131"/>
    <w:rsid w:val="00503A86"/>
    <w:rsid w:val="0050694E"/>
    <w:rsid w:val="00514EF2"/>
    <w:rsid w:val="00520F04"/>
    <w:rsid w:val="0052151C"/>
    <w:rsid w:val="0053030D"/>
    <w:rsid w:val="00535081"/>
    <w:rsid w:val="00535E46"/>
    <w:rsid w:val="005377CF"/>
    <w:rsid w:val="0054523B"/>
    <w:rsid w:val="00551CE9"/>
    <w:rsid w:val="0055306F"/>
    <w:rsid w:val="005558B7"/>
    <w:rsid w:val="005560E2"/>
    <w:rsid w:val="005602B3"/>
    <w:rsid w:val="00566BB3"/>
    <w:rsid w:val="00580205"/>
    <w:rsid w:val="00580CE1"/>
    <w:rsid w:val="005816A3"/>
    <w:rsid w:val="00584242"/>
    <w:rsid w:val="00587B62"/>
    <w:rsid w:val="00592515"/>
    <w:rsid w:val="005A0E24"/>
    <w:rsid w:val="005A0E8A"/>
    <w:rsid w:val="005A20DF"/>
    <w:rsid w:val="005B1C92"/>
    <w:rsid w:val="005B2DF4"/>
    <w:rsid w:val="005B509D"/>
    <w:rsid w:val="005B7716"/>
    <w:rsid w:val="005C399B"/>
    <w:rsid w:val="005C7A0C"/>
    <w:rsid w:val="005C7C56"/>
    <w:rsid w:val="005D5662"/>
    <w:rsid w:val="005E7727"/>
    <w:rsid w:val="00604EAD"/>
    <w:rsid w:val="006051FA"/>
    <w:rsid w:val="00605552"/>
    <w:rsid w:val="006215BD"/>
    <w:rsid w:val="0062595F"/>
    <w:rsid w:val="00626EA0"/>
    <w:rsid w:val="006277E3"/>
    <w:rsid w:val="006327CC"/>
    <w:rsid w:val="00634700"/>
    <w:rsid w:val="00635478"/>
    <w:rsid w:val="006376DB"/>
    <w:rsid w:val="0064217B"/>
    <w:rsid w:val="00642AC7"/>
    <w:rsid w:val="0064460E"/>
    <w:rsid w:val="00647C66"/>
    <w:rsid w:val="00647E3D"/>
    <w:rsid w:val="00651A96"/>
    <w:rsid w:val="00654B38"/>
    <w:rsid w:val="0065565E"/>
    <w:rsid w:val="00663DEE"/>
    <w:rsid w:val="00672BD9"/>
    <w:rsid w:val="00675883"/>
    <w:rsid w:val="00685E50"/>
    <w:rsid w:val="006919A7"/>
    <w:rsid w:val="006A00C6"/>
    <w:rsid w:val="006A1913"/>
    <w:rsid w:val="006A19CE"/>
    <w:rsid w:val="006A2CAA"/>
    <w:rsid w:val="006B26DD"/>
    <w:rsid w:val="006D0AD0"/>
    <w:rsid w:val="006D14C2"/>
    <w:rsid w:val="006D3A72"/>
    <w:rsid w:val="006D3AB6"/>
    <w:rsid w:val="006D6948"/>
    <w:rsid w:val="006D7AB4"/>
    <w:rsid w:val="006F1AB6"/>
    <w:rsid w:val="006F3CFB"/>
    <w:rsid w:val="006F4F3A"/>
    <w:rsid w:val="007011E7"/>
    <w:rsid w:val="00702876"/>
    <w:rsid w:val="007040C6"/>
    <w:rsid w:val="00705244"/>
    <w:rsid w:val="00706603"/>
    <w:rsid w:val="00706610"/>
    <w:rsid w:val="0070709C"/>
    <w:rsid w:val="00714DD3"/>
    <w:rsid w:val="007157F4"/>
    <w:rsid w:val="00716F53"/>
    <w:rsid w:val="0073009D"/>
    <w:rsid w:val="00733E62"/>
    <w:rsid w:val="00737F3C"/>
    <w:rsid w:val="00742B3F"/>
    <w:rsid w:val="007432FD"/>
    <w:rsid w:val="00743D81"/>
    <w:rsid w:val="00750C6A"/>
    <w:rsid w:val="00771D46"/>
    <w:rsid w:val="00775C38"/>
    <w:rsid w:val="00775F23"/>
    <w:rsid w:val="007770B0"/>
    <w:rsid w:val="00781FC9"/>
    <w:rsid w:val="0078542A"/>
    <w:rsid w:val="00787976"/>
    <w:rsid w:val="007A15DB"/>
    <w:rsid w:val="007A2A6E"/>
    <w:rsid w:val="007C1FA5"/>
    <w:rsid w:val="007C55E6"/>
    <w:rsid w:val="007D2549"/>
    <w:rsid w:val="007D3808"/>
    <w:rsid w:val="007D67CD"/>
    <w:rsid w:val="007D735E"/>
    <w:rsid w:val="007D7DEE"/>
    <w:rsid w:val="007E1551"/>
    <w:rsid w:val="007E37F0"/>
    <w:rsid w:val="007F37F7"/>
    <w:rsid w:val="007F4C07"/>
    <w:rsid w:val="007F7F12"/>
    <w:rsid w:val="007F7FEE"/>
    <w:rsid w:val="0080475D"/>
    <w:rsid w:val="00805DD3"/>
    <w:rsid w:val="00806432"/>
    <w:rsid w:val="00810B86"/>
    <w:rsid w:val="008207CB"/>
    <w:rsid w:val="0082087C"/>
    <w:rsid w:val="0082094D"/>
    <w:rsid w:val="00822F7C"/>
    <w:rsid w:val="0083000E"/>
    <w:rsid w:val="008326C1"/>
    <w:rsid w:val="00843739"/>
    <w:rsid w:val="0084709B"/>
    <w:rsid w:val="008527E2"/>
    <w:rsid w:val="0085477F"/>
    <w:rsid w:val="00855E65"/>
    <w:rsid w:val="00856705"/>
    <w:rsid w:val="00864126"/>
    <w:rsid w:val="00865ABC"/>
    <w:rsid w:val="008665EA"/>
    <w:rsid w:val="00871761"/>
    <w:rsid w:val="00877C62"/>
    <w:rsid w:val="00882C2A"/>
    <w:rsid w:val="00884E39"/>
    <w:rsid w:val="008853C6"/>
    <w:rsid w:val="00886761"/>
    <w:rsid w:val="008908AE"/>
    <w:rsid w:val="00890CAB"/>
    <w:rsid w:val="00892604"/>
    <w:rsid w:val="008A1607"/>
    <w:rsid w:val="008A2931"/>
    <w:rsid w:val="008A3F1D"/>
    <w:rsid w:val="008A7829"/>
    <w:rsid w:val="008B1437"/>
    <w:rsid w:val="008B41DE"/>
    <w:rsid w:val="008B48EE"/>
    <w:rsid w:val="008B7793"/>
    <w:rsid w:val="008D4678"/>
    <w:rsid w:val="008D61B3"/>
    <w:rsid w:val="008D623C"/>
    <w:rsid w:val="008D650A"/>
    <w:rsid w:val="008D7E31"/>
    <w:rsid w:val="008E377D"/>
    <w:rsid w:val="008E60DC"/>
    <w:rsid w:val="008F0102"/>
    <w:rsid w:val="008F070A"/>
    <w:rsid w:val="008F0850"/>
    <w:rsid w:val="008F1AD7"/>
    <w:rsid w:val="008F1BE7"/>
    <w:rsid w:val="008F2C08"/>
    <w:rsid w:val="00901593"/>
    <w:rsid w:val="009026B5"/>
    <w:rsid w:val="00904A8E"/>
    <w:rsid w:val="00906EC3"/>
    <w:rsid w:val="009070DF"/>
    <w:rsid w:val="00907867"/>
    <w:rsid w:val="00910A54"/>
    <w:rsid w:val="009135A2"/>
    <w:rsid w:val="00914E17"/>
    <w:rsid w:val="009213E3"/>
    <w:rsid w:val="00922FE9"/>
    <w:rsid w:val="0093093E"/>
    <w:rsid w:val="00933855"/>
    <w:rsid w:val="00936DAE"/>
    <w:rsid w:val="0094076D"/>
    <w:rsid w:val="009423C7"/>
    <w:rsid w:val="00951861"/>
    <w:rsid w:val="00953415"/>
    <w:rsid w:val="0095405E"/>
    <w:rsid w:val="009541E3"/>
    <w:rsid w:val="00960B2A"/>
    <w:rsid w:val="009652CD"/>
    <w:rsid w:val="00967CD4"/>
    <w:rsid w:val="00967F78"/>
    <w:rsid w:val="00995595"/>
    <w:rsid w:val="0099576D"/>
    <w:rsid w:val="009A4BBC"/>
    <w:rsid w:val="009B1A6B"/>
    <w:rsid w:val="009B2C6C"/>
    <w:rsid w:val="009B5ADA"/>
    <w:rsid w:val="009B6C87"/>
    <w:rsid w:val="009C532B"/>
    <w:rsid w:val="009C6558"/>
    <w:rsid w:val="009C735E"/>
    <w:rsid w:val="009D0D66"/>
    <w:rsid w:val="009D148E"/>
    <w:rsid w:val="009E5AAC"/>
    <w:rsid w:val="009E6CE0"/>
    <w:rsid w:val="009E7D20"/>
    <w:rsid w:val="009F0606"/>
    <w:rsid w:val="009F31F0"/>
    <w:rsid w:val="009F5450"/>
    <w:rsid w:val="00A04BD3"/>
    <w:rsid w:val="00A04D24"/>
    <w:rsid w:val="00A06166"/>
    <w:rsid w:val="00A07210"/>
    <w:rsid w:val="00A07ADF"/>
    <w:rsid w:val="00A1355C"/>
    <w:rsid w:val="00A21E2C"/>
    <w:rsid w:val="00A249FA"/>
    <w:rsid w:val="00A34A7C"/>
    <w:rsid w:val="00A363A4"/>
    <w:rsid w:val="00A36A0C"/>
    <w:rsid w:val="00A45348"/>
    <w:rsid w:val="00A538F9"/>
    <w:rsid w:val="00A5418C"/>
    <w:rsid w:val="00A56A44"/>
    <w:rsid w:val="00A56CFB"/>
    <w:rsid w:val="00A62337"/>
    <w:rsid w:val="00A62691"/>
    <w:rsid w:val="00A70A17"/>
    <w:rsid w:val="00A777E1"/>
    <w:rsid w:val="00A864D5"/>
    <w:rsid w:val="00A91CAD"/>
    <w:rsid w:val="00A967D5"/>
    <w:rsid w:val="00A9692B"/>
    <w:rsid w:val="00AA356D"/>
    <w:rsid w:val="00AA3681"/>
    <w:rsid w:val="00AA553C"/>
    <w:rsid w:val="00AA7C19"/>
    <w:rsid w:val="00AB222A"/>
    <w:rsid w:val="00AB27E4"/>
    <w:rsid w:val="00AB66AA"/>
    <w:rsid w:val="00AB6EB3"/>
    <w:rsid w:val="00AC2777"/>
    <w:rsid w:val="00AC2804"/>
    <w:rsid w:val="00AC4F61"/>
    <w:rsid w:val="00AC6CA4"/>
    <w:rsid w:val="00AC7F52"/>
    <w:rsid w:val="00AD06D5"/>
    <w:rsid w:val="00AD1AF9"/>
    <w:rsid w:val="00AD3772"/>
    <w:rsid w:val="00AD7A6A"/>
    <w:rsid w:val="00AE0A3D"/>
    <w:rsid w:val="00AE2916"/>
    <w:rsid w:val="00AE39F7"/>
    <w:rsid w:val="00AE3EC7"/>
    <w:rsid w:val="00AE73FA"/>
    <w:rsid w:val="00AF15FF"/>
    <w:rsid w:val="00AF4742"/>
    <w:rsid w:val="00AF54CB"/>
    <w:rsid w:val="00B01E84"/>
    <w:rsid w:val="00B11893"/>
    <w:rsid w:val="00B11967"/>
    <w:rsid w:val="00B25B4D"/>
    <w:rsid w:val="00B31B58"/>
    <w:rsid w:val="00B37BD4"/>
    <w:rsid w:val="00B37E01"/>
    <w:rsid w:val="00B45FC8"/>
    <w:rsid w:val="00B4608A"/>
    <w:rsid w:val="00B5370B"/>
    <w:rsid w:val="00B544F5"/>
    <w:rsid w:val="00B62C49"/>
    <w:rsid w:val="00B640F0"/>
    <w:rsid w:val="00B705D5"/>
    <w:rsid w:val="00B70CD5"/>
    <w:rsid w:val="00B74CF4"/>
    <w:rsid w:val="00B769C7"/>
    <w:rsid w:val="00B805AA"/>
    <w:rsid w:val="00B83A32"/>
    <w:rsid w:val="00B86215"/>
    <w:rsid w:val="00B86679"/>
    <w:rsid w:val="00B869D8"/>
    <w:rsid w:val="00B92EC9"/>
    <w:rsid w:val="00B97200"/>
    <w:rsid w:val="00BA0FAD"/>
    <w:rsid w:val="00BA5542"/>
    <w:rsid w:val="00BB194F"/>
    <w:rsid w:val="00BB5E97"/>
    <w:rsid w:val="00BB7956"/>
    <w:rsid w:val="00BC35B3"/>
    <w:rsid w:val="00BC3CED"/>
    <w:rsid w:val="00BC59FE"/>
    <w:rsid w:val="00BC73CE"/>
    <w:rsid w:val="00BD243B"/>
    <w:rsid w:val="00BD3F51"/>
    <w:rsid w:val="00BD7679"/>
    <w:rsid w:val="00BE48A2"/>
    <w:rsid w:val="00BE4A12"/>
    <w:rsid w:val="00BE51F8"/>
    <w:rsid w:val="00BE6A4A"/>
    <w:rsid w:val="00BF22A4"/>
    <w:rsid w:val="00BF26D1"/>
    <w:rsid w:val="00BF488D"/>
    <w:rsid w:val="00BF73B9"/>
    <w:rsid w:val="00BF7DDE"/>
    <w:rsid w:val="00C00D7C"/>
    <w:rsid w:val="00C05257"/>
    <w:rsid w:val="00C053C9"/>
    <w:rsid w:val="00C057E0"/>
    <w:rsid w:val="00C06A1D"/>
    <w:rsid w:val="00C06FE0"/>
    <w:rsid w:val="00C1004B"/>
    <w:rsid w:val="00C100AA"/>
    <w:rsid w:val="00C14FE9"/>
    <w:rsid w:val="00C1543D"/>
    <w:rsid w:val="00C26009"/>
    <w:rsid w:val="00C356C6"/>
    <w:rsid w:val="00C377EE"/>
    <w:rsid w:val="00C41737"/>
    <w:rsid w:val="00C44D6C"/>
    <w:rsid w:val="00C46275"/>
    <w:rsid w:val="00C47E7D"/>
    <w:rsid w:val="00C54929"/>
    <w:rsid w:val="00C54CBB"/>
    <w:rsid w:val="00C64683"/>
    <w:rsid w:val="00C67252"/>
    <w:rsid w:val="00C743F8"/>
    <w:rsid w:val="00C7466A"/>
    <w:rsid w:val="00C76E79"/>
    <w:rsid w:val="00C77FF8"/>
    <w:rsid w:val="00C82B64"/>
    <w:rsid w:val="00C95D04"/>
    <w:rsid w:val="00CB59F8"/>
    <w:rsid w:val="00CB7334"/>
    <w:rsid w:val="00CC28C0"/>
    <w:rsid w:val="00CD15E9"/>
    <w:rsid w:val="00CD3A23"/>
    <w:rsid w:val="00CD70F4"/>
    <w:rsid w:val="00CE0420"/>
    <w:rsid w:val="00CE1900"/>
    <w:rsid w:val="00CE1D4F"/>
    <w:rsid w:val="00CE7490"/>
    <w:rsid w:val="00CE7572"/>
    <w:rsid w:val="00CF06CC"/>
    <w:rsid w:val="00CF36DF"/>
    <w:rsid w:val="00CF3C17"/>
    <w:rsid w:val="00CF40E2"/>
    <w:rsid w:val="00CF6A22"/>
    <w:rsid w:val="00D065DA"/>
    <w:rsid w:val="00D070B2"/>
    <w:rsid w:val="00D2021E"/>
    <w:rsid w:val="00D248DC"/>
    <w:rsid w:val="00D24C26"/>
    <w:rsid w:val="00D25DF1"/>
    <w:rsid w:val="00D34B7F"/>
    <w:rsid w:val="00D37959"/>
    <w:rsid w:val="00D40DDC"/>
    <w:rsid w:val="00D420E1"/>
    <w:rsid w:val="00D449E2"/>
    <w:rsid w:val="00D47C0D"/>
    <w:rsid w:val="00D7420D"/>
    <w:rsid w:val="00D74DED"/>
    <w:rsid w:val="00D866A9"/>
    <w:rsid w:val="00D91FDC"/>
    <w:rsid w:val="00D945A9"/>
    <w:rsid w:val="00D95A92"/>
    <w:rsid w:val="00D961D4"/>
    <w:rsid w:val="00D96AD5"/>
    <w:rsid w:val="00DA2A33"/>
    <w:rsid w:val="00DB168C"/>
    <w:rsid w:val="00DB26E7"/>
    <w:rsid w:val="00DB2DC8"/>
    <w:rsid w:val="00DB45F9"/>
    <w:rsid w:val="00DB48E2"/>
    <w:rsid w:val="00DC1F97"/>
    <w:rsid w:val="00DD0D44"/>
    <w:rsid w:val="00DE16DE"/>
    <w:rsid w:val="00DE65F1"/>
    <w:rsid w:val="00DF675F"/>
    <w:rsid w:val="00E02F91"/>
    <w:rsid w:val="00E03EB9"/>
    <w:rsid w:val="00E16013"/>
    <w:rsid w:val="00E17026"/>
    <w:rsid w:val="00E21099"/>
    <w:rsid w:val="00E21428"/>
    <w:rsid w:val="00E2292A"/>
    <w:rsid w:val="00E22C9A"/>
    <w:rsid w:val="00E24D8F"/>
    <w:rsid w:val="00E26244"/>
    <w:rsid w:val="00E30C00"/>
    <w:rsid w:val="00E32630"/>
    <w:rsid w:val="00E35348"/>
    <w:rsid w:val="00E370A9"/>
    <w:rsid w:val="00E37EB4"/>
    <w:rsid w:val="00E4061A"/>
    <w:rsid w:val="00E415EC"/>
    <w:rsid w:val="00E416A6"/>
    <w:rsid w:val="00E437D7"/>
    <w:rsid w:val="00E44C1B"/>
    <w:rsid w:val="00E47DE7"/>
    <w:rsid w:val="00E53DD1"/>
    <w:rsid w:val="00E54968"/>
    <w:rsid w:val="00E54A75"/>
    <w:rsid w:val="00E54DBD"/>
    <w:rsid w:val="00E56061"/>
    <w:rsid w:val="00E567A1"/>
    <w:rsid w:val="00E629CF"/>
    <w:rsid w:val="00E67ACC"/>
    <w:rsid w:val="00E722CF"/>
    <w:rsid w:val="00E80FBA"/>
    <w:rsid w:val="00E810EF"/>
    <w:rsid w:val="00E83721"/>
    <w:rsid w:val="00E92159"/>
    <w:rsid w:val="00E92AA2"/>
    <w:rsid w:val="00E96B68"/>
    <w:rsid w:val="00EA2C5A"/>
    <w:rsid w:val="00EA4203"/>
    <w:rsid w:val="00EA4CF2"/>
    <w:rsid w:val="00EB0FFF"/>
    <w:rsid w:val="00EB3036"/>
    <w:rsid w:val="00EB5641"/>
    <w:rsid w:val="00EB601D"/>
    <w:rsid w:val="00EC10BD"/>
    <w:rsid w:val="00EC1855"/>
    <w:rsid w:val="00EC28F3"/>
    <w:rsid w:val="00EC2996"/>
    <w:rsid w:val="00EC34CB"/>
    <w:rsid w:val="00EC3FB3"/>
    <w:rsid w:val="00ED2E9D"/>
    <w:rsid w:val="00ED3AA3"/>
    <w:rsid w:val="00EE337C"/>
    <w:rsid w:val="00EE6386"/>
    <w:rsid w:val="00EF55B4"/>
    <w:rsid w:val="00F00F3D"/>
    <w:rsid w:val="00F012E8"/>
    <w:rsid w:val="00F0147E"/>
    <w:rsid w:val="00F0761F"/>
    <w:rsid w:val="00F07CEB"/>
    <w:rsid w:val="00F11B08"/>
    <w:rsid w:val="00F1246D"/>
    <w:rsid w:val="00F15D64"/>
    <w:rsid w:val="00F15F2B"/>
    <w:rsid w:val="00F211B3"/>
    <w:rsid w:val="00F21EE9"/>
    <w:rsid w:val="00F22ACF"/>
    <w:rsid w:val="00F25EE9"/>
    <w:rsid w:val="00F3056C"/>
    <w:rsid w:val="00F334BF"/>
    <w:rsid w:val="00F42DEA"/>
    <w:rsid w:val="00F52ECD"/>
    <w:rsid w:val="00F535CD"/>
    <w:rsid w:val="00F53673"/>
    <w:rsid w:val="00F57497"/>
    <w:rsid w:val="00F601EB"/>
    <w:rsid w:val="00F60E2A"/>
    <w:rsid w:val="00F6406C"/>
    <w:rsid w:val="00F64D81"/>
    <w:rsid w:val="00F74BCB"/>
    <w:rsid w:val="00F86A0C"/>
    <w:rsid w:val="00F879F8"/>
    <w:rsid w:val="00F901F8"/>
    <w:rsid w:val="00F938E0"/>
    <w:rsid w:val="00F93B19"/>
    <w:rsid w:val="00F94F97"/>
    <w:rsid w:val="00F958DE"/>
    <w:rsid w:val="00F964E5"/>
    <w:rsid w:val="00FB36A2"/>
    <w:rsid w:val="00FC0672"/>
    <w:rsid w:val="00FC338C"/>
    <w:rsid w:val="00FC36E0"/>
    <w:rsid w:val="00FC5A66"/>
    <w:rsid w:val="00FD316C"/>
    <w:rsid w:val="00FD4953"/>
    <w:rsid w:val="00FD53EA"/>
    <w:rsid w:val="00FD5888"/>
    <w:rsid w:val="00FD79B9"/>
    <w:rsid w:val="00FE3869"/>
    <w:rsid w:val="00FE3FED"/>
    <w:rsid w:val="00FE608C"/>
    <w:rsid w:val="00FF0E99"/>
    <w:rsid w:val="00FF59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21A4FB23"/>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NichtaufgelsteErwhnung2">
    <w:name w:val="Nicht aufgelöste Erwähnung2"/>
    <w:basedOn w:val="Absatz-Standardschriftart"/>
    <w:uiPriority w:val="99"/>
    <w:semiHidden/>
    <w:unhideWhenUsed/>
    <w:rsid w:val="004638A0"/>
    <w:rPr>
      <w:color w:val="605E5C"/>
      <w:shd w:val="clear" w:color="auto" w:fill="E1DFDD"/>
    </w:rPr>
  </w:style>
  <w:style w:type="character" w:styleId="BesuchterLink">
    <w:name w:val="FollowedHyperlink"/>
    <w:basedOn w:val="Absatz-Standardschriftart"/>
    <w:semiHidden/>
    <w:unhideWhenUsed/>
    <w:rsid w:val="003220D5"/>
    <w:rPr>
      <w:color w:val="800080" w:themeColor="followedHyperlink"/>
      <w:u w:val="single"/>
    </w:rPr>
  </w:style>
  <w:style w:type="paragraph" w:customStyle="1" w:styleId="grundtextcronosL1013">
    <w:name w:val="grundtext_cronos_L_10/13"/>
    <w:basedOn w:val="Standard"/>
    <w:uiPriority w:val="99"/>
    <w:rsid w:val="000F5AC2"/>
    <w:pPr>
      <w:autoSpaceDE w:val="0"/>
      <w:autoSpaceDN w:val="0"/>
      <w:adjustRightInd w:val="0"/>
      <w:spacing w:line="260" w:lineRule="atLeast"/>
      <w:jc w:val="both"/>
      <w:textAlignment w:val="center"/>
    </w:pPr>
    <w:rPr>
      <w:rFonts w:ascii="Cronos Pro Light" w:eastAsiaTheme="minorHAnsi" w:hAnsi="Cronos Pro Light" w:cs="Cronos Pro Light"/>
      <w:color w:val="000000"/>
      <w:lang w:eastAsia="en-US"/>
    </w:rPr>
  </w:style>
  <w:style w:type="character" w:customStyle="1" w:styleId="NichtaufgelsteErwhnung3">
    <w:name w:val="Nicht aufgelöste Erwähnung3"/>
    <w:basedOn w:val="Absatz-Standardschriftart"/>
    <w:uiPriority w:val="99"/>
    <w:semiHidden/>
    <w:unhideWhenUsed/>
    <w:rsid w:val="00034C5C"/>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416A6"/>
    <w:rPr>
      <w:color w:val="605E5C"/>
      <w:shd w:val="clear" w:color="auto" w:fill="E1DFDD"/>
    </w:rPr>
  </w:style>
  <w:style w:type="character" w:styleId="Kommentarzeichen">
    <w:name w:val="annotation reference"/>
    <w:basedOn w:val="Absatz-Standardschriftart"/>
    <w:semiHidden/>
    <w:unhideWhenUsed/>
    <w:rsid w:val="00F938E0"/>
    <w:rPr>
      <w:sz w:val="16"/>
      <w:szCs w:val="16"/>
    </w:rPr>
  </w:style>
  <w:style w:type="paragraph" w:styleId="Kommentartext">
    <w:name w:val="annotation text"/>
    <w:basedOn w:val="Standard"/>
    <w:link w:val="KommentartextZchn"/>
    <w:semiHidden/>
    <w:unhideWhenUsed/>
    <w:rsid w:val="00F938E0"/>
    <w:pPr>
      <w:spacing w:line="240" w:lineRule="auto"/>
    </w:pPr>
  </w:style>
  <w:style w:type="character" w:customStyle="1" w:styleId="KommentartextZchn">
    <w:name w:val="Kommentartext Zchn"/>
    <w:basedOn w:val="Absatz-Standardschriftart"/>
    <w:link w:val="Kommentartext"/>
    <w:semiHidden/>
    <w:rsid w:val="00F938E0"/>
    <w:rPr>
      <w:rFonts w:ascii="IBM Plex Sans" w:hAnsi="IBM Plex Sans"/>
    </w:rPr>
  </w:style>
  <w:style w:type="paragraph" w:styleId="Kommentarthema">
    <w:name w:val="annotation subject"/>
    <w:basedOn w:val="Kommentartext"/>
    <w:next w:val="Kommentartext"/>
    <w:link w:val="KommentarthemaZchn"/>
    <w:semiHidden/>
    <w:unhideWhenUsed/>
    <w:rsid w:val="00F938E0"/>
    <w:rPr>
      <w:b/>
      <w:bCs/>
    </w:rPr>
  </w:style>
  <w:style w:type="character" w:customStyle="1" w:styleId="KommentarthemaZchn">
    <w:name w:val="Kommentarthema Zchn"/>
    <w:basedOn w:val="KommentartextZchn"/>
    <w:link w:val="Kommentarthema"/>
    <w:semiHidden/>
    <w:rsid w:val="00F938E0"/>
    <w:rPr>
      <w:rFonts w:ascii="IBM Plex Sans" w:hAnsi="IBM Plex Sans"/>
      <w:b/>
      <w:bCs/>
    </w:rPr>
  </w:style>
  <w:style w:type="character" w:styleId="Fett">
    <w:name w:val="Strong"/>
    <w:basedOn w:val="Absatz-Standardschriftart"/>
    <w:uiPriority w:val="22"/>
    <w:qFormat/>
    <w:rsid w:val="00FD31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492915">
      <w:bodyDiv w:val="1"/>
      <w:marLeft w:val="0"/>
      <w:marRight w:val="0"/>
      <w:marTop w:val="0"/>
      <w:marBottom w:val="0"/>
      <w:divBdr>
        <w:top w:val="none" w:sz="0" w:space="0" w:color="auto"/>
        <w:left w:val="none" w:sz="0" w:space="0" w:color="auto"/>
        <w:bottom w:val="none" w:sz="0" w:space="0" w:color="auto"/>
        <w:right w:val="none" w:sz="0" w:space="0" w:color="auto"/>
      </w:divBdr>
    </w:div>
    <w:div w:id="879634189">
      <w:bodyDiv w:val="1"/>
      <w:marLeft w:val="0"/>
      <w:marRight w:val="0"/>
      <w:marTop w:val="0"/>
      <w:marBottom w:val="0"/>
      <w:divBdr>
        <w:top w:val="none" w:sz="0" w:space="0" w:color="auto"/>
        <w:left w:val="none" w:sz="0" w:space="0" w:color="auto"/>
        <w:bottom w:val="none" w:sz="0" w:space="0" w:color="auto"/>
        <w:right w:val="none" w:sz="0" w:space="0" w:color="auto"/>
      </w:divBdr>
    </w:div>
    <w:div w:id="1048143538">
      <w:bodyDiv w:val="1"/>
      <w:marLeft w:val="0"/>
      <w:marRight w:val="0"/>
      <w:marTop w:val="0"/>
      <w:marBottom w:val="0"/>
      <w:divBdr>
        <w:top w:val="none" w:sz="0" w:space="0" w:color="auto"/>
        <w:left w:val="none" w:sz="0" w:space="0" w:color="auto"/>
        <w:bottom w:val="none" w:sz="0" w:space="0" w:color="auto"/>
        <w:right w:val="none" w:sz="0" w:space="0" w:color="auto"/>
      </w:divBdr>
    </w:div>
    <w:div w:id="1272858318">
      <w:bodyDiv w:val="1"/>
      <w:marLeft w:val="0"/>
      <w:marRight w:val="0"/>
      <w:marTop w:val="0"/>
      <w:marBottom w:val="0"/>
      <w:divBdr>
        <w:top w:val="none" w:sz="0" w:space="0" w:color="auto"/>
        <w:left w:val="none" w:sz="0" w:space="0" w:color="auto"/>
        <w:bottom w:val="none" w:sz="0" w:space="0" w:color="auto"/>
        <w:right w:val="none" w:sz="0" w:space="0" w:color="auto"/>
      </w:divBdr>
    </w:div>
    <w:div w:id="1405375618">
      <w:bodyDiv w:val="1"/>
      <w:marLeft w:val="0"/>
      <w:marRight w:val="0"/>
      <w:marTop w:val="0"/>
      <w:marBottom w:val="0"/>
      <w:divBdr>
        <w:top w:val="none" w:sz="0" w:space="0" w:color="auto"/>
        <w:left w:val="none" w:sz="0" w:space="0" w:color="auto"/>
        <w:bottom w:val="none" w:sz="0" w:space="0" w:color="auto"/>
        <w:right w:val="none" w:sz="0" w:space="0" w:color="auto"/>
      </w:divBdr>
    </w:div>
    <w:div w:id="1726030135">
      <w:bodyDiv w:val="1"/>
      <w:marLeft w:val="0"/>
      <w:marRight w:val="0"/>
      <w:marTop w:val="0"/>
      <w:marBottom w:val="0"/>
      <w:divBdr>
        <w:top w:val="none" w:sz="0" w:space="0" w:color="auto"/>
        <w:left w:val="none" w:sz="0" w:space="0" w:color="auto"/>
        <w:bottom w:val="none" w:sz="0" w:space="0" w:color="auto"/>
        <w:right w:val="none" w:sz="0" w:space="0" w:color="auto"/>
      </w:divBdr>
    </w:div>
    <w:div w:id="17531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inze.de/podcas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5B400-E926-45A9-8BAB-121E25548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531</Words>
  <Characters>3613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Choudiakis, Nadine</dc:creator>
  <cp:keywords/>
  <dc:description/>
  <cp:lastModifiedBy>Choudiakis, Nadine</cp:lastModifiedBy>
  <cp:revision>4</cp:revision>
  <cp:lastPrinted>2024-04-29T10:27:00Z</cp:lastPrinted>
  <dcterms:created xsi:type="dcterms:W3CDTF">2024-05-07T09:32:00Z</dcterms:created>
  <dcterms:modified xsi:type="dcterms:W3CDTF">2024-05-07T12:50:00Z</dcterms:modified>
  <cp:category/>
</cp:coreProperties>
</file>